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875560" w:rsidP="00875560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  <w:r w:rsidR="003E45FF">
        <w:rPr>
          <w:rFonts w:ascii="Arial" w:hAnsi="Arial" w:cs="Arial"/>
          <w:b/>
          <w:bCs/>
          <w:shadow/>
          <w:sz w:val="28"/>
          <w:szCs w:val="28"/>
        </w:rPr>
        <w:t>YEAR 2019-20</w:t>
      </w:r>
    </w:p>
    <w:p w:rsidR="00875560" w:rsidRPr="00201ACB" w:rsidRDefault="00980390" w:rsidP="00DC5EB2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ascii="Arial" w:hAnsi="Arial" w:cs="Arial"/>
          <w:b/>
          <w:bCs/>
          <w:shadow/>
          <w:sz w:val="28"/>
        </w:rPr>
      </w:pPr>
      <w:r>
        <w:rPr>
          <w:rFonts w:ascii="Arial" w:hAnsi="Arial" w:cs="Arial"/>
          <w:b/>
          <w:bCs/>
          <w:shadow/>
          <w:sz w:val="28"/>
        </w:rPr>
        <w:tab/>
      </w:r>
      <w:r w:rsidR="00875560" w:rsidRPr="00201ACB">
        <w:rPr>
          <w:rFonts w:ascii="Arial" w:hAnsi="Arial" w:cs="Arial"/>
          <w:b/>
          <w:bCs/>
          <w:shadow/>
          <w:sz w:val="28"/>
        </w:rPr>
        <w:t xml:space="preserve">SUBJECT - </w:t>
      </w:r>
      <w:r w:rsidR="005E2E2F" w:rsidRPr="004B261E">
        <w:rPr>
          <w:rFonts w:ascii="Arial" w:hAnsi="Arial" w:cs="Arial"/>
          <w:b/>
          <w:bCs/>
          <w:shadow/>
          <w:sz w:val="28"/>
        </w:rPr>
        <w:t xml:space="preserve">Organ Transplant </w:t>
      </w:r>
      <w:proofErr w:type="spellStart"/>
      <w:r w:rsidR="005E2E2F" w:rsidRPr="004B261E">
        <w:rPr>
          <w:rFonts w:ascii="Arial" w:hAnsi="Arial" w:cs="Arial"/>
          <w:b/>
          <w:bCs/>
          <w:shadow/>
          <w:sz w:val="28"/>
        </w:rPr>
        <w:t>Anaesthesia</w:t>
      </w:r>
      <w:proofErr w:type="spellEnd"/>
      <w:r w:rsidR="005E2E2F" w:rsidRPr="004B261E">
        <w:rPr>
          <w:rFonts w:ascii="Arial" w:hAnsi="Arial" w:cs="Arial"/>
          <w:b/>
          <w:bCs/>
          <w:shadow/>
          <w:sz w:val="28"/>
        </w:rPr>
        <w:t xml:space="preserve"> &amp; Critical Care</w:t>
      </w:r>
      <w:r>
        <w:rPr>
          <w:rFonts w:ascii="Arial" w:hAnsi="Arial" w:cs="Arial"/>
          <w:b/>
          <w:bCs/>
          <w:shadow/>
          <w:sz w:val="28"/>
        </w:rPr>
        <w:tab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>Date of Assessment</w:t>
      </w:r>
      <w:proofErr w:type="gramStart"/>
      <w:r w:rsidRPr="000F55EB">
        <w:rPr>
          <w:rFonts w:cs="Times New Roman"/>
          <w:b/>
        </w:rPr>
        <w:t>:_</w:t>
      </w:r>
      <w:proofErr w:type="gramEnd"/>
      <w:r w:rsidRPr="000F55EB">
        <w:rPr>
          <w:rFonts w:cs="Times New Roman"/>
          <w:b/>
        </w:rPr>
        <w:t xml:space="preserve">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Recognised</w:t>
            </w:r>
            <w:proofErr w:type="spellEnd"/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6971D4" w:rsidRPr="006971D4" w:rsidRDefault="00272DA8" w:rsidP="006971D4">
      <w:pPr>
        <w:ind w:left="720" w:hanging="720"/>
        <w:jc w:val="both"/>
        <w:rPr>
          <w:rFonts w:cs="Times New Roman"/>
          <w:bCs/>
          <w:color w:val="000000" w:themeColor="text1"/>
        </w:rPr>
      </w:pPr>
      <w:r w:rsidRPr="006971D4">
        <w:rPr>
          <w:rFonts w:cs="Times New Roman"/>
          <w:bCs/>
          <w:color w:val="000000" w:themeColor="text1"/>
        </w:rPr>
        <w:t xml:space="preserve">4. </w:t>
      </w:r>
      <w:r w:rsidR="00AD21CD" w:rsidRPr="006971D4">
        <w:rPr>
          <w:rFonts w:cs="Times New Roman"/>
          <w:bCs/>
          <w:color w:val="000000" w:themeColor="text1"/>
        </w:rPr>
        <w:tab/>
      </w:r>
      <w:r w:rsidR="006971D4" w:rsidRPr="006971D4">
        <w:rPr>
          <w:rFonts w:cs="Times New Roman"/>
          <w:bCs/>
          <w:color w:val="000000" w:themeColor="text1"/>
        </w:rPr>
        <w:t xml:space="preserve">Total Teachers available in the Department: </w:t>
      </w:r>
      <w:r w:rsidR="006971D4" w:rsidRPr="006971D4">
        <w:rPr>
          <w:rFonts w:cs="Times New Roman"/>
          <w:bCs/>
          <w:color w:val="000000" w:themeColor="text1"/>
        </w:rPr>
        <w:tab/>
        <w:t>(Count only those who have Super-</w:t>
      </w:r>
      <w:proofErr w:type="spellStart"/>
      <w:r w:rsidR="006971D4" w:rsidRPr="006971D4">
        <w:rPr>
          <w:rFonts w:cs="Times New Roman"/>
          <w:bCs/>
          <w:color w:val="000000" w:themeColor="text1"/>
        </w:rPr>
        <w:t>speciality</w:t>
      </w:r>
      <w:proofErr w:type="spellEnd"/>
      <w:r w:rsidR="006971D4" w:rsidRPr="006971D4">
        <w:rPr>
          <w:rFonts w:cs="Times New Roman"/>
          <w:bCs/>
          <w:color w:val="000000" w:themeColor="text1"/>
        </w:rPr>
        <w:t xml:space="preserve"> degree or </w:t>
      </w:r>
      <w:r w:rsidR="00024D1D">
        <w:rPr>
          <w:rFonts w:cs="Times New Roman"/>
          <w:bCs/>
          <w:color w:val="000000" w:themeColor="text1"/>
        </w:rPr>
        <w:t>two</w:t>
      </w:r>
      <w:r w:rsidR="006971D4" w:rsidRPr="006971D4">
        <w:rPr>
          <w:rFonts w:cs="Times New Roman"/>
          <w:bCs/>
          <w:color w:val="000000" w:themeColor="text1"/>
        </w:rPr>
        <w:t xml:space="preserve"> years special training in </w:t>
      </w:r>
      <w:r w:rsidR="008E36E3" w:rsidRPr="001321AC">
        <w:rPr>
          <w:rFonts w:cs="Times New Roman"/>
          <w:bCs/>
          <w:color w:val="000000" w:themeColor="text1"/>
        </w:rPr>
        <w:t xml:space="preserve">Organ Transplant </w:t>
      </w:r>
      <w:proofErr w:type="spellStart"/>
      <w:r w:rsidR="008E36E3" w:rsidRPr="001321AC">
        <w:rPr>
          <w:rFonts w:cs="Times New Roman"/>
          <w:bCs/>
          <w:color w:val="000000" w:themeColor="text1"/>
        </w:rPr>
        <w:t>Anaesthesia</w:t>
      </w:r>
      <w:proofErr w:type="spellEnd"/>
      <w:r w:rsidR="008E36E3" w:rsidRPr="001321AC">
        <w:rPr>
          <w:rFonts w:cs="Times New Roman"/>
          <w:bCs/>
          <w:color w:val="000000" w:themeColor="text1"/>
        </w:rPr>
        <w:t xml:space="preserve"> &amp; Critical </w:t>
      </w:r>
      <w:proofErr w:type="spellStart"/>
      <w:r w:rsidR="008E36E3" w:rsidRPr="001321AC">
        <w:rPr>
          <w:rFonts w:cs="Times New Roman"/>
          <w:bCs/>
          <w:color w:val="000000" w:themeColor="text1"/>
        </w:rPr>
        <w:t>Care</w:t>
      </w:r>
      <w:r w:rsidR="006971D4" w:rsidRPr="006971D4">
        <w:rPr>
          <w:rFonts w:cs="Times New Roman"/>
          <w:bCs/>
          <w:color w:val="000000" w:themeColor="text1"/>
        </w:rPr>
        <w:t>before</w:t>
      </w:r>
      <w:proofErr w:type="spellEnd"/>
      <w:r w:rsidR="006971D4" w:rsidRPr="006971D4">
        <w:rPr>
          <w:rFonts w:cs="Times New Roman"/>
          <w:bCs/>
          <w:color w:val="000000" w:themeColor="text1"/>
        </w:rPr>
        <w:t xml:space="preserve"> joining the department) </w:t>
      </w:r>
    </w:p>
    <w:p w:rsidR="00272DA8" w:rsidRPr="00AD21CD" w:rsidRDefault="00272DA8" w:rsidP="00272DA8">
      <w:pPr>
        <w:rPr>
          <w:rFonts w:cs="Times New Roman"/>
          <w:bCs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  <w:r w:rsidRPr="007B4453">
        <w:rPr>
          <w:rFonts w:cs="Times New Roman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Asstt</w:t>
            </w:r>
            <w:proofErr w:type="spellEnd"/>
            <w:r w:rsidRPr="002A4D42">
              <w:rPr>
                <w:rFonts w:cs="Times New Roman"/>
                <w:sz w:val="26"/>
                <w:szCs w:val="26"/>
              </w:rPr>
              <w:t>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A37D9E" w:rsidP="00272DA8">
      <w:pPr>
        <w:rPr>
          <w:rFonts w:cs="Times New Roman"/>
        </w:rPr>
      </w:pPr>
      <w:r w:rsidRPr="00A37D9E">
        <w:rPr>
          <w:rFonts w:cs="Times New Roman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DD2F2E" w:rsidRDefault="00DD2F2E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903"/>
        <w:gridCol w:w="4767"/>
        <w:gridCol w:w="1530"/>
        <w:gridCol w:w="1890"/>
      </w:tblGrid>
      <w:tr w:rsidR="001F2FDF" w:rsidRPr="007926B4" w:rsidTr="00F22815">
        <w:tc>
          <w:tcPr>
            <w:tcW w:w="90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476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C173F0" w:rsidRPr="00C173F0">
              <w:rPr>
                <w:b/>
                <w:bCs/>
              </w:rPr>
              <w:t xml:space="preserve">Organ Transplant </w:t>
            </w:r>
            <w:proofErr w:type="spellStart"/>
            <w:r w:rsidR="00C173F0" w:rsidRPr="00C173F0">
              <w:rPr>
                <w:b/>
                <w:bCs/>
              </w:rPr>
              <w:t>Anaesthesia</w:t>
            </w:r>
            <w:proofErr w:type="spellEnd"/>
            <w:r w:rsidR="00C173F0" w:rsidRPr="00C173F0">
              <w:rPr>
                <w:b/>
                <w:bCs/>
              </w:rPr>
              <w:t xml:space="preserve"> &amp; Critical Care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F22815">
        <w:tc>
          <w:tcPr>
            <w:tcW w:w="90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76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EF5475">
            <w:pPr>
              <w:spacing w:line="360" w:lineRule="auto"/>
            </w:pPr>
            <w:r w:rsidRPr="007926B4">
              <w:t xml:space="preserve">Total Beds occupied </w:t>
            </w:r>
            <w:r w:rsidR="00EF5475">
              <w:t>in departmental ICU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D21ECD" w:rsidRDefault="00D21ECD" w:rsidP="00D21ECD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bCs/>
                <w:sz w:val="28"/>
                <w:szCs w:val="28"/>
              </w:rPr>
              <w:t>Procedures:</w:t>
            </w:r>
          </w:p>
          <w:p w:rsidR="00D21ECD" w:rsidRDefault="00D21ECD" w:rsidP="00D21ECD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  <w:r>
              <w:rPr>
                <w:rFonts w:eastAsiaTheme="minorHAnsi" w:cs="Times New Roman"/>
                <w:b/>
                <w:bCs/>
              </w:rPr>
              <w:t>Endoscopic &amp; minor procedures:</w:t>
            </w:r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Upper GI </w:t>
            </w:r>
            <w:proofErr w:type="spellStart"/>
            <w:r w:rsidRPr="00603E43">
              <w:rPr>
                <w:rFonts w:eastAsiaTheme="minorHAnsi" w:cs="Times New Roman"/>
              </w:rPr>
              <w:t>scopy</w:t>
            </w:r>
            <w:proofErr w:type="spellEnd"/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Colonoscopy, </w:t>
            </w:r>
            <w:proofErr w:type="spellStart"/>
            <w:r w:rsidRPr="00603E43">
              <w:rPr>
                <w:rFonts w:eastAsiaTheme="minorHAnsi" w:cs="Times New Roman"/>
              </w:rPr>
              <w:t>Sigmoidoscopy</w:t>
            </w:r>
            <w:proofErr w:type="spellEnd"/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ERCP, ERCP with </w:t>
            </w:r>
            <w:proofErr w:type="spellStart"/>
            <w:r w:rsidRPr="00603E43">
              <w:rPr>
                <w:rFonts w:eastAsiaTheme="minorHAnsi" w:cs="Times New Roman"/>
              </w:rPr>
              <w:t>stenting</w:t>
            </w:r>
            <w:proofErr w:type="spellEnd"/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EUS (endoscopic </w:t>
            </w:r>
            <w:proofErr w:type="spellStart"/>
            <w:r w:rsidRPr="00603E43">
              <w:rPr>
                <w:rFonts w:eastAsiaTheme="minorHAnsi" w:cs="Times New Roman"/>
              </w:rPr>
              <w:t>ultrasonography</w:t>
            </w:r>
            <w:proofErr w:type="spellEnd"/>
            <w:r w:rsidRPr="00603E43">
              <w:rPr>
                <w:rFonts w:eastAsiaTheme="minorHAnsi" w:cs="Times New Roman"/>
              </w:rPr>
              <w:t>) with or without FNAC</w:t>
            </w:r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proofErr w:type="spellStart"/>
            <w:r w:rsidRPr="00603E43">
              <w:rPr>
                <w:rFonts w:eastAsiaTheme="minorHAnsi" w:cs="Times New Roman"/>
              </w:rPr>
              <w:t>Enteroscopy</w:t>
            </w:r>
            <w:proofErr w:type="spellEnd"/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proofErr w:type="spellStart"/>
            <w:r w:rsidRPr="00603E43">
              <w:rPr>
                <w:rFonts w:eastAsiaTheme="minorHAnsi" w:cs="Times New Roman"/>
              </w:rPr>
              <w:t>Cystoscopy</w:t>
            </w:r>
            <w:proofErr w:type="spellEnd"/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>URS (</w:t>
            </w:r>
            <w:proofErr w:type="spellStart"/>
            <w:r w:rsidRPr="00603E43">
              <w:rPr>
                <w:rFonts w:eastAsiaTheme="minorHAnsi" w:cs="Times New Roman"/>
              </w:rPr>
              <w:t>uretheral</w:t>
            </w:r>
            <w:proofErr w:type="spellEnd"/>
            <w:r w:rsidRPr="00603E43">
              <w:rPr>
                <w:rFonts w:eastAsiaTheme="minorHAnsi" w:cs="Times New Roman"/>
              </w:rPr>
              <w:t xml:space="preserve"> retrograde </w:t>
            </w:r>
            <w:proofErr w:type="spellStart"/>
            <w:r w:rsidRPr="00603E43">
              <w:rPr>
                <w:rFonts w:eastAsiaTheme="minorHAnsi" w:cs="Times New Roman"/>
              </w:rPr>
              <w:t>stenting</w:t>
            </w:r>
            <w:proofErr w:type="spellEnd"/>
            <w:r w:rsidRPr="00603E43">
              <w:rPr>
                <w:rFonts w:eastAsiaTheme="minorHAnsi" w:cs="Times New Roman"/>
              </w:rPr>
              <w:t>)</w:t>
            </w:r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>PCNL</w:t>
            </w:r>
          </w:p>
          <w:p w:rsidR="001F2FDF" w:rsidRPr="007926B4" w:rsidRDefault="001F2FDF" w:rsidP="00DF5BFF"/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D21ECD" w:rsidRDefault="00D21ECD" w:rsidP="00D21ECD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  <w:r>
              <w:rPr>
                <w:rFonts w:eastAsiaTheme="minorHAnsi" w:cs="Times New Roman"/>
                <w:b/>
                <w:bCs/>
              </w:rPr>
              <w:t>Surgical Procedures:</w:t>
            </w:r>
          </w:p>
          <w:p w:rsidR="00D21ECD" w:rsidRDefault="00D21ECD" w:rsidP="00D21ECD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proofErr w:type="spellStart"/>
            <w:r w:rsidRPr="00603E43">
              <w:rPr>
                <w:rFonts w:eastAsiaTheme="minorHAnsi" w:cs="Times New Roman"/>
              </w:rPr>
              <w:t>Cholecystectomy</w:t>
            </w:r>
            <w:proofErr w:type="spellEnd"/>
            <w:r w:rsidRPr="00603E43">
              <w:rPr>
                <w:rFonts w:eastAsiaTheme="minorHAnsi" w:cs="Times New Roman"/>
              </w:rPr>
              <w:t xml:space="preserve"> (open &amp; laparoscopic)</w:t>
            </w:r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Radical </w:t>
            </w:r>
            <w:proofErr w:type="spellStart"/>
            <w:r w:rsidRPr="00603E43">
              <w:rPr>
                <w:rFonts w:eastAsiaTheme="minorHAnsi" w:cs="Times New Roman"/>
              </w:rPr>
              <w:t>cholecystectomy</w:t>
            </w:r>
            <w:proofErr w:type="spellEnd"/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>Liver resections</w:t>
            </w:r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>Frey's Procedure</w:t>
            </w:r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Whipple </w:t>
            </w:r>
            <w:proofErr w:type="spellStart"/>
            <w:r w:rsidRPr="00603E43">
              <w:rPr>
                <w:rFonts w:eastAsiaTheme="minorHAnsi" w:cs="Times New Roman"/>
              </w:rPr>
              <w:t>pancreticodudenectomy</w:t>
            </w:r>
            <w:proofErr w:type="spellEnd"/>
          </w:p>
          <w:p w:rsidR="00D21ECD" w:rsidRPr="00603E43" w:rsidRDefault="00D21ECD" w:rsidP="00F634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jc w:val="both"/>
              <w:rPr>
                <w:rFonts w:eastAsiaTheme="minorHAnsi" w:cs="Times New Roman"/>
              </w:rPr>
            </w:pPr>
            <w:proofErr w:type="spellStart"/>
            <w:r w:rsidRPr="00603E43">
              <w:rPr>
                <w:rFonts w:eastAsiaTheme="minorHAnsi" w:cs="Times New Roman"/>
              </w:rPr>
              <w:t>Lieno</w:t>
            </w:r>
            <w:proofErr w:type="spellEnd"/>
            <w:r w:rsidRPr="00603E43">
              <w:rPr>
                <w:rFonts w:eastAsiaTheme="minorHAnsi" w:cs="Times New Roman"/>
              </w:rPr>
              <w:t xml:space="preserve"> renal or </w:t>
            </w:r>
            <w:proofErr w:type="spellStart"/>
            <w:r w:rsidRPr="00603E43">
              <w:rPr>
                <w:rFonts w:eastAsiaTheme="minorHAnsi" w:cs="Times New Roman"/>
              </w:rPr>
              <w:t>spleeno</w:t>
            </w:r>
            <w:proofErr w:type="spellEnd"/>
            <w:r w:rsidRPr="00603E43">
              <w:rPr>
                <w:rFonts w:eastAsiaTheme="minorHAnsi" w:cs="Times New Roman"/>
              </w:rPr>
              <w:t xml:space="preserve"> renal shunt procedures with or without </w:t>
            </w:r>
            <w:proofErr w:type="spellStart"/>
            <w:r w:rsidRPr="00603E43">
              <w:rPr>
                <w:rFonts w:eastAsiaTheme="minorHAnsi" w:cs="Times New Roman"/>
              </w:rPr>
              <w:t>splenectomy</w:t>
            </w:r>
            <w:proofErr w:type="spellEnd"/>
          </w:p>
          <w:p w:rsidR="00D21ECD" w:rsidRPr="00603E43" w:rsidRDefault="00D21ECD" w:rsidP="00603E4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Kasai procedure or </w:t>
            </w:r>
            <w:proofErr w:type="spellStart"/>
            <w:r w:rsidRPr="00603E43">
              <w:rPr>
                <w:rFonts w:eastAsiaTheme="minorHAnsi" w:cs="Times New Roman"/>
              </w:rPr>
              <w:t>billiary</w:t>
            </w:r>
            <w:proofErr w:type="spellEnd"/>
            <w:r w:rsidRPr="00603E43">
              <w:rPr>
                <w:rFonts w:eastAsiaTheme="minorHAnsi" w:cs="Times New Roman"/>
              </w:rPr>
              <w:t xml:space="preserve"> </w:t>
            </w:r>
            <w:proofErr w:type="spellStart"/>
            <w:r w:rsidRPr="00603E43">
              <w:rPr>
                <w:rFonts w:eastAsiaTheme="minorHAnsi" w:cs="Times New Roman"/>
              </w:rPr>
              <w:t>enterostomy</w:t>
            </w:r>
            <w:proofErr w:type="spellEnd"/>
          </w:p>
          <w:p w:rsidR="001F2FDF" w:rsidRPr="00545753" w:rsidRDefault="00D21ECD" w:rsidP="00DF5BF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proofErr w:type="spellStart"/>
            <w:r w:rsidRPr="00603E43">
              <w:rPr>
                <w:rFonts w:eastAsiaTheme="minorHAnsi" w:cs="Times New Roman"/>
              </w:rPr>
              <w:t>Hepaticojejunostomy</w:t>
            </w:r>
            <w:proofErr w:type="spellEnd"/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886F77" w:rsidRDefault="00886F77" w:rsidP="00886F7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  <w:r>
              <w:rPr>
                <w:rFonts w:eastAsiaTheme="minorHAnsi" w:cs="Times New Roman"/>
                <w:b/>
                <w:bCs/>
              </w:rPr>
              <w:t>Intervention radiology procedures:</w:t>
            </w:r>
          </w:p>
          <w:p w:rsidR="00DE031A" w:rsidRDefault="00DE031A" w:rsidP="00886F7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</w:p>
          <w:p w:rsidR="00886F77" w:rsidRPr="00DE031A" w:rsidRDefault="00886F77" w:rsidP="00EF1DB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jc w:val="both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TIPS (</w:t>
            </w:r>
            <w:proofErr w:type="spellStart"/>
            <w:r w:rsidRPr="00DE031A">
              <w:rPr>
                <w:rFonts w:eastAsiaTheme="minorHAnsi" w:cs="Times New Roman"/>
              </w:rPr>
              <w:t>Transjugular</w:t>
            </w:r>
            <w:proofErr w:type="spellEnd"/>
            <w:r w:rsidRPr="00DE031A">
              <w:rPr>
                <w:rFonts w:eastAsiaTheme="minorHAnsi" w:cs="Times New Roman"/>
              </w:rPr>
              <w:t xml:space="preserve"> </w:t>
            </w:r>
            <w:proofErr w:type="spellStart"/>
            <w:r w:rsidRPr="00DE031A">
              <w:rPr>
                <w:rFonts w:eastAsiaTheme="minorHAnsi" w:cs="Times New Roman"/>
              </w:rPr>
              <w:t>intrahepatic</w:t>
            </w:r>
            <w:proofErr w:type="spellEnd"/>
            <w:r w:rsidRPr="00DE031A">
              <w:rPr>
                <w:rFonts w:eastAsiaTheme="minorHAnsi" w:cs="Times New Roman"/>
              </w:rPr>
              <w:t xml:space="preserve"> </w:t>
            </w:r>
            <w:proofErr w:type="spellStart"/>
            <w:r w:rsidRPr="00DE031A">
              <w:rPr>
                <w:rFonts w:eastAsiaTheme="minorHAnsi" w:cs="Times New Roman"/>
              </w:rPr>
              <w:t>portosystemic</w:t>
            </w:r>
            <w:proofErr w:type="spellEnd"/>
            <w:r w:rsidRPr="00DE031A">
              <w:rPr>
                <w:rFonts w:eastAsiaTheme="minorHAnsi" w:cs="Times New Roman"/>
              </w:rPr>
              <w:t xml:space="preserve"> shunt procedure)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PTBD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HVPG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Liver biopsy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RFA</w:t>
            </w:r>
          </w:p>
          <w:p w:rsidR="001F2FDF" w:rsidRPr="00F66B32" w:rsidRDefault="00886F77" w:rsidP="00F66B3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TACE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E51DA0" w:rsidRPr="007926B4" w:rsidTr="00AE1886">
        <w:trPr>
          <w:trHeight w:val="3860"/>
        </w:trPr>
        <w:tc>
          <w:tcPr>
            <w:tcW w:w="903" w:type="dxa"/>
          </w:tcPr>
          <w:p w:rsidR="00E51DA0" w:rsidRDefault="00E51DA0" w:rsidP="006077E0">
            <w:pPr>
              <w:pStyle w:val="ListParagraph"/>
              <w:numPr>
                <w:ilvl w:val="0"/>
                <w:numId w:val="33"/>
              </w:numPr>
              <w:tabs>
                <w:tab w:val="left" w:pos="666"/>
              </w:tabs>
              <w:spacing w:line="360" w:lineRule="auto"/>
            </w:pPr>
          </w:p>
        </w:tc>
        <w:tc>
          <w:tcPr>
            <w:tcW w:w="4767" w:type="dxa"/>
          </w:tcPr>
          <w:p w:rsidR="00886F77" w:rsidRDefault="00886F77" w:rsidP="00886F7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  <w:r>
              <w:rPr>
                <w:rFonts w:eastAsiaTheme="minorHAnsi" w:cs="Times New Roman"/>
                <w:b/>
                <w:bCs/>
              </w:rPr>
              <w:t>Nonintervention Radiology:</w:t>
            </w:r>
          </w:p>
          <w:p w:rsidR="00DE031A" w:rsidRDefault="00DE031A" w:rsidP="00886F7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Triple phase CECT Abdomen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MRCP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MRA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 xml:space="preserve">Donor </w:t>
            </w:r>
            <w:proofErr w:type="spellStart"/>
            <w:r w:rsidRPr="00DE031A">
              <w:rPr>
                <w:rFonts w:eastAsiaTheme="minorHAnsi" w:cs="Times New Roman"/>
              </w:rPr>
              <w:t>volumetry</w:t>
            </w:r>
            <w:proofErr w:type="spellEnd"/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Other essential investigative facility required: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ECHO/Stress ECHO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TMT, DSE,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proofErr w:type="spellStart"/>
            <w:r w:rsidRPr="00DE031A">
              <w:rPr>
                <w:rFonts w:eastAsiaTheme="minorHAnsi" w:cs="Times New Roman"/>
              </w:rPr>
              <w:t>Cpex</w:t>
            </w:r>
            <w:proofErr w:type="spellEnd"/>
            <w:r w:rsidRPr="00DE031A">
              <w:rPr>
                <w:rFonts w:eastAsiaTheme="minorHAnsi" w:cs="Times New Roman"/>
              </w:rPr>
              <w:t xml:space="preserve"> studies, PFT</w:t>
            </w:r>
          </w:p>
          <w:p w:rsidR="00886F77" w:rsidRPr="00DE031A" w:rsidRDefault="00886F77" w:rsidP="00DE031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HLA studies,</w:t>
            </w:r>
          </w:p>
          <w:p w:rsidR="00DA6603" w:rsidRPr="00545753" w:rsidRDefault="00886F77" w:rsidP="0054575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 xml:space="preserve">24 hour </w:t>
            </w:r>
            <w:proofErr w:type="spellStart"/>
            <w:r w:rsidRPr="00DE031A">
              <w:rPr>
                <w:rFonts w:eastAsiaTheme="minorHAnsi" w:cs="Times New Roman"/>
              </w:rPr>
              <w:t>creatinine</w:t>
            </w:r>
            <w:proofErr w:type="spellEnd"/>
            <w:r w:rsidRPr="00DE031A">
              <w:rPr>
                <w:rFonts w:eastAsiaTheme="minorHAnsi" w:cs="Times New Roman"/>
              </w:rPr>
              <w:t xml:space="preserve"> clearance</w:t>
            </w:r>
          </w:p>
        </w:tc>
        <w:tc>
          <w:tcPr>
            <w:tcW w:w="1530" w:type="dxa"/>
          </w:tcPr>
          <w:p w:rsidR="00E51DA0" w:rsidRPr="007926B4" w:rsidRDefault="00E51DA0" w:rsidP="00862B18">
            <w:pPr>
              <w:spacing w:line="360" w:lineRule="auto"/>
            </w:pPr>
          </w:p>
        </w:tc>
        <w:tc>
          <w:tcPr>
            <w:tcW w:w="1890" w:type="dxa"/>
          </w:tcPr>
          <w:p w:rsidR="00E51DA0" w:rsidRPr="007926B4" w:rsidRDefault="00E51DA0" w:rsidP="00862B18">
            <w:pPr>
              <w:spacing w:line="360" w:lineRule="auto"/>
            </w:pPr>
          </w:p>
        </w:tc>
      </w:tr>
    </w:tbl>
    <w:p w:rsidR="00AE1886" w:rsidRPr="00AE1886" w:rsidRDefault="00AE1886" w:rsidP="00AE1886">
      <w:pPr>
        <w:jc w:val="center"/>
        <w:rPr>
          <w:rFonts w:cs="Times New Roman"/>
          <w:i/>
          <w:iCs/>
          <w:sz w:val="20"/>
          <w:szCs w:val="20"/>
          <w:u w:val="single"/>
        </w:rPr>
      </w:pPr>
      <w:proofErr w:type="gramStart"/>
      <w:r w:rsidRPr="00AE1886">
        <w:rPr>
          <w:rFonts w:cs="Times New Roman"/>
          <w:i/>
          <w:iCs/>
          <w:sz w:val="20"/>
          <w:szCs w:val="20"/>
          <w:u w:val="single"/>
        </w:rPr>
        <w:t>put</w:t>
      </w:r>
      <w:proofErr w:type="gramEnd"/>
      <w:r w:rsidRPr="00AE1886">
        <w:rPr>
          <w:rFonts w:cs="Times New Roman"/>
          <w:i/>
          <w:iCs/>
          <w:sz w:val="20"/>
          <w:szCs w:val="20"/>
          <w:u w:val="single"/>
        </w:rPr>
        <w:t xml:space="preserve"> N.A. whichever is not applicable to the Department.</w:t>
      </w:r>
    </w:p>
    <w:p w:rsidR="00AE1886" w:rsidRDefault="00AE1886" w:rsidP="00AE1886">
      <w:pPr>
        <w:autoSpaceDE w:val="0"/>
        <w:autoSpaceDN w:val="0"/>
        <w:adjustRightInd w:val="0"/>
        <w:ind w:left="-21"/>
        <w:jc w:val="both"/>
        <w:rPr>
          <w:rFonts w:eastAsiaTheme="minorHAnsi" w:cs="Times New Roman"/>
        </w:rPr>
      </w:pPr>
    </w:p>
    <w:p w:rsidR="00AE1886" w:rsidRDefault="00AE1886" w:rsidP="00AE1886">
      <w:pPr>
        <w:autoSpaceDE w:val="0"/>
        <w:autoSpaceDN w:val="0"/>
        <w:adjustRightInd w:val="0"/>
        <w:ind w:left="-21"/>
        <w:jc w:val="both"/>
        <w:rPr>
          <w:rFonts w:eastAsiaTheme="minorHAnsi" w:cs="Times New Roman"/>
        </w:rPr>
      </w:pPr>
      <w:proofErr w:type="gramStart"/>
      <w:r w:rsidRPr="00FE3784">
        <w:rPr>
          <w:rFonts w:eastAsiaTheme="minorHAnsi" w:cs="Times New Roman"/>
          <w:b/>
          <w:bCs/>
          <w:u w:val="single"/>
        </w:rPr>
        <w:lastRenderedPageBreak/>
        <w:t>Note</w:t>
      </w:r>
      <w:r>
        <w:rPr>
          <w:rFonts w:eastAsiaTheme="minorHAnsi" w:cs="Times New Roman"/>
        </w:rPr>
        <w:t xml:space="preserve"> :</w:t>
      </w:r>
      <w:proofErr w:type="gramEnd"/>
    </w:p>
    <w:p w:rsidR="00AE1886" w:rsidRDefault="00AE1886" w:rsidP="00AE1886">
      <w:pPr>
        <w:autoSpaceDE w:val="0"/>
        <w:autoSpaceDN w:val="0"/>
        <w:adjustRightInd w:val="0"/>
        <w:ind w:left="-21"/>
        <w:jc w:val="both"/>
        <w:rPr>
          <w:rFonts w:eastAsiaTheme="minorHAnsi" w:cs="Times New Roman"/>
        </w:rPr>
      </w:pPr>
    </w:p>
    <w:p w:rsidR="00AE1886" w:rsidRPr="00FA7AFC" w:rsidRDefault="00AE1886" w:rsidP="00AE1886">
      <w:pPr>
        <w:autoSpaceDE w:val="0"/>
        <w:autoSpaceDN w:val="0"/>
        <w:adjustRightInd w:val="0"/>
        <w:ind w:left="-21"/>
        <w:jc w:val="both"/>
        <w:rPr>
          <w:rFonts w:eastAsiaTheme="minorHAnsi" w:cs="Times New Roman"/>
        </w:rPr>
      </w:pPr>
      <w:proofErr w:type="spellStart"/>
      <w:r w:rsidRPr="00FA7AFC">
        <w:rPr>
          <w:rFonts w:eastAsiaTheme="minorHAnsi" w:cs="Times New Roman"/>
        </w:rPr>
        <w:t>Turn around</w:t>
      </w:r>
      <w:proofErr w:type="spellEnd"/>
      <w:r w:rsidRPr="00FA7AFC">
        <w:rPr>
          <w:rFonts w:eastAsiaTheme="minorHAnsi" w:cs="Times New Roman"/>
        </w:rPr>
        <w:t xml:space="preserve"> time for the lab should be </w:t>
      </w:r>
      <w:proofErr w:type="gramStart"/>
      <w:r w:rsidRPr="00FA7AFC">
        <w:rPr>
          <w:rFonts w:eastAsiaTheme="minorHAnsi" w:cs="Times New Roman"/>
        </w:rPr>
        <w:t>minimum</w:t>
      </w:r>
      <w:proofErr w:type="gramEnd"/>
      <w:r w:rsidRPr="00FA7AFC">
        <w:rPr>
          <w:rFonts w:eastAsiaTheme="minorHAnsi" w:cs="Times New Roman"/>
        </w:rPr>
        <w:t xml:space="preserve"> for point of care coagulation studies </w:t>
      </w:r>
      <w:proofErr w:type="spellStart"/>
      <w:r w:rsidRPr="00FA7AFC">
        <w:rPr>
          <w:rFonts w:eastAsiaTheme="minorHAnsi" w:cs="Times New Roman"/>
        </w:rPr>
        <w:t>likeCBC</w:t>
      </w:r>
      <w:proofErr w:type="spellEnd"/>
      <w:r w:rsidRPr="00FA7AFC">
        <w:rPr>
          <w:rFonts w:eastAsiaTheme="minorHAnsi" w:cs="Times New Roman"/>
        </w:rPr>
        <w:t>, PT/INR, S. Electrolytes, TEG and ABG.</w:t>
      </w:r>
    </w:p>
    <w:p w:rsidR="00AE1886" w:rsidRDefault="00AE1886" w:rsidP="00AE1886">
      <w:pPr>
        <w:ind w:left="249" w:hanging="270"/>
        <w:jc w:val="both"/>
      </w:pPr>
    </w:p>
    <w:p w:rsidR="00AE1886" w:rsidRPr="00FA7AFC" w:rsidRDefault="00AE1886" w:rsidP="00AE1886">
      <w:pPr>
        <w:autoSpaceDE w:val="0"/>
        <w:autoSpaceDN w:val="0"/>
        <w:adjustRightInd w:val="0"/>
        <w:jc w:val="both"/>
        <w:rPr>
          <w:rFonts w:eastAsiaTheme="minorHAnsi" w:cs="Times New Roman"/>
        </w:rPr>
      </w:pPr>
      <w:r w:rsidRPr="00FA7AFC">
        <w:rPr>
          <w:rFonts w:eastAsiaTheme="minorHAnsi" w:cs="Times New Roman"/>
        </w:rPr>
        <w:t xml:space="preserve">Well established functional departments of medical </w:t>
      </w:r>
      <w:proofErr w:type="spellStart"/>
      <w:r>
        <w:rPr>
          <w:rFonts w:eastAsiaTheme="minorHAnsi" w:cs="Times New Roman"/>
        </w:rPr>
        <w:t>G</w:t>
      </w:r>
      <w:r w:rsidRPr="00FA7AFC">
        <w:rPr>
          <w:rFonts w:eastAsiaTheme="minorHAnsi" w:cs="Times New Roman"/>
        </w:rPr>
        <w:t>astroentrology</w:t>
      </w:r>
      <w:proofErr w:type="spellEnd"/>
      <w:r w:rsidRPr="00FA7AFC">
        <w:rPr>
          <w:rFonts w:eastAsiaTheme="minorHAnsi" w:cs="Times New Roman"/>
        </w:rPr>
        <w:t xml:space="preserve">, </w:t>
      </w:r>
      <w:r>
        <w:rPr>
          <w:rFonts w:eastAsiaTheme="minorHAnsi" w:cs="Times New Roman"/>
        </w:rPr>
        <w:t>N</w:t>
      </w:r>
      <w:r w:rsidRPr="00FA7AFC">
        <w:rPr>
          <w:rFonts w:eastAsiaTheme="minorHAnsi" w:cs="Times New Roman"/>
        </w:rPr>
        <w:t xml:space="preserve">ephrology, </w:t>
      </w:r>
      <w:r>
        <w:rPr>
          <w:rFonts w:eastAsiaTheme="minorHAnsi" w:cs="Times New Roman"/>
        </w:rPr>
        <w:t>C</w:t>
      </w:r>
      <w:r w:rsidRPr="00FA7AFC">
        <w:rPr>
          <w:rFonts w:eastAsiaTheme="minorHAnsi" w:cs="Times New Roman"/>
        </w:rPr>
        <w:t xml:space="preserve">ardiology, </w:t>
      </w:r>
      <w:r>
        <w:rPr>
          <w:rFonts w:eastAsiaTheme="minorHAnsi" w:cs="Times New Roman"/>
        </w:rPr>
        <w:t>N</w:t>
      </w:r>
      <w:r w:rsidRPr="00FA7AFC">
        <w:rPr>
          <w:rFonts w:eastAsiaTheme="minorHAnsi" w:cs="Times New Roman"/>
        </w:rPr>
        <w:t xml:space="preserve">eurology, </w:t>
      </w:r>
      <w:proofErr w:type="spellStart"/>
      <w:r>
        <w:rPr>
          <w:rFonts w:eastAsiaTheme="minorHAnsi" w:cs="Times New Roman"/>
        </w:rPr>
        <w:t>P</w:t>
      </w:r>
      <w:r w:rsidRPr="00FA7AFC">
        <w:rPr>
          <w:rFonts w:eastAsiaTheme="minorHAnsi" w:cs="Times New Roman"/>
        </w:rPr>
        <w:t>ulmonology</w:t>
      </w:r>
      <w:proofErr w:type="spellEnd"/>
      <w:r w:rsidRPr="00FA7AFC">
        <w:rPr>
          <w:rFonts w:eastAsiaTheme="minorHAnsi" w:cs="Times New Roman"/>
        </w:rPr>
        <w:t xml:space="preserve"> and </w:t>
      </w:r>
      <w:r>
        <w:rPr>
          <w:rFonts w:eastAsiaTheme="minorHAnsi" w:cs="Times New Roman"/>
        </w:rPr>
        <w:t>P</w:t>
      </w:r>
      <w:r w:rsidRPr="00FA7AFC">
        <w:rPr>
          <w:rFonts w:eastAsiaTheme="minorHAnsi" w:cs="Times New Roman"/>
        </w:rPr>
        <w:t>hysiotherapy are must in the institution.</w:t>
      </w:r>
    </w:p>
    <w:p w:rsidR="00AE1886" w:rsidRDefault="00AE1886" w:rsidP="00AE1886">
      <w:pPr>
        <w:autoSpaceDE w:val="0"/>
        <w:autoSpaceDN w:val="0"/>
        <w:adjustRightInd w:val="0"/>
        <w:ind w:left="249" w:hanging="270"/>
        <w:rPr>
          <w:rFonts w:ascii="Calibri" w:eastAsiaTheme="minorHAnsi" w:hAnsi="Calibri" w:cs="Calibri"/>
          <w:sz w:val="22"/>
          <w:szCs w:val="22"/>
        </w:rPr>
      </w:pPr>
    </w:p>
    <w:p w:rsidR="00AE1886" w:rsidRPr="00FA7AFC" w:rsidRDefault="00AE1886" w:rsidP="00AE1886">
      <w:pPr>
        <w:jc w:val="both"/>
        <w:rPr>
          <w:rFonts w:cs="Times New Roman"/>
          <w:b/>
          <w:bCs/>
        </w:rPr>
      </w:pPr>
      <w:r w:rsidRPr="00FA7AFC">
        <w:rPr>
          <w:rFonts w:eastAsiaTheme="minorHAnsi" w:cs="Times New Roman"/>
        </w:rPr>
        <w:t xml:space="preserve">Dedicated ICU for preoperative and postoperative organ transplant </w:t>
      </w:r>
      <w:proofErr w:type="gramStart"/>
      <w:r w:rsidRPr="00FA7AFC">
        <w:rPr>
          <w:rFonts w:eastAsiaTheme="minorHAnsi" w:cs="Times New Roman"/>
        </w:rPr>
        <w:t>patients</w:t>
      </w:r>
      <w:proofErr w:type="gramEnd"/>
      <w:r w:rsidRPr="00FA7AFC">
        <w:rPr>
          <w:rFonts w:eastAsiaTheme="minorHAnsi" w:cs="Times New Roman"/>
        </w:rPr>
        <w:t xml:space="preserve"> within</w:t>
      </w:r>
      <w:r>
        <w:rPr>
          <w:rFonts w:eastAsiaTheme="minorHAnsi" w:cs="Times New Roman"/>
        </w:rPr>
        <w:t>-</w:t>
      </w:r>
      <w:r w:rsidRPr="00FA7AFC">
        <w:rPr>
          <w:rFonts w:eastAsiaTheme="minorHAnsi" w:cs="Times New Roman"/>
        </w:rPr>
        <w:t>house blood bank having facility of component blood products is must.</w:t>
      </w:r>
    </w:p>
    <w:p w:rsidR="00AE1886" w:rsidRPr="00E90751" w:rsidRDefault="00AE1886" w:rsidP="00691B26">
      <w:pPr>
        <w:pStyle w:val="ListParagraph"/>
        <w:ind w:left="810"/>
        <w:jc w:val="center"/>
        <w:rPr>
          <w:rFonts w:cs="Times New Roman"/>
          <w:i/>
          <w:iCs/>
          <w:sz w:val="4"/>
          <w:szCs w:val="4"/>
          <w:u w:val="single"/>
        </w:rPr>
      </w:pPr>
    </w:p>
    <w:p w:rsidR="00AE1886" w:rsidRDefault="00AE1886" w:rsidP="00AE1886">
      <w:pPr>
        <w:rPr>
          <w:rFonts w:cs="Times New Roman"/>
          <w:i/>
          <w:iCs/>
          <w:sz w:val="20"/>
          <w:szCs w:val="20"/>
          <w:u w:val="single"/>
        </w:rPr>
      </w:pPr>
    </w:p>
    <w:p w:rsidR="00691B26" w:rsidRDefault="00691B26" w:rsidP="00FE3784">
      <w:pPr>
        <w:rPr>
          <w:rFonts w:cs="Times New Roman"/>
          <w:b/>
          <w:bCs/>
        </w:rPr>
      </w:pPr>
      <w:r w:rsidRPr="00FE3784">
        <w:rPr>
          <w:rFonts w:cs="Times New Roman"/>
          <w:b/>
          <w:bCs/>
          <w:u w:val="single"/>
        </w:rPr>
        <w:t>Note</w:t>
      </w:r>
      <w:r w:rsidRPr="00201923">
        <w:rPr>
          <w:rFonts w:cs="Times New Roman"/>
          <w:b/>
          <w:bCs/>
        </w:rPr>
        <w:t xml:space="preserve">: </w:t>
      </w:r>
    </w:p>
    <w:p w:rsidR="00691B26" w:rsidRPr="00FE3784" w:rsidRDefault="00691B26" w:rsidP="00A6086F">
      <w:pPr>
        <w:pStyle w:val="ListParagraph"/>
        <w:numPr>
          <w:ilvl w:val="0"/>
          <w:numId w:val="3"/>
        </w:numPr>
        <w:ind w:left="810" w:hanging="405"/>
        <w:jc w:val="both"/>
        <w:rPr>
          <w:rFonts w:cs="Times New Roman"/>
          <w:i/>
          <w:iCs/>
          <w:sz w:val="20"/>
          <w:szCs w:val="20"/>
        </w:rPr>
      </w:pPr>
      <w:r w:rsidRPr="00FE3784">
        <w:rPr>
          <w:rFonts w:cs="Times New Roman"/>
          <w:i/>
          <w:iCs/>
          <w:sz w:val="20"/>
          <w:szCs w:val="20"/>
        </w:rPr>
        <w:t xml:space="preserve">OPD attendance is to be considered only </w:t>
      </w:r>
      <w:proofErr w:type="spellStart"/>
      <w:r w:rsidRPr="00FE3784">
        <w:rPr>
          <w:rFonts w:cs="Times New Roman"/>
          <w:i/>
          <w:iCs/>
          <w:sz w:val="20"/>
          <w:szCs w:val="20"/>
        </w:rPr>
        <w:t>upto</w:t>
      </w:r>
      <w:proofErr w:type="spellEnd"/>
      <w:r w:rsidRPr="00FE3784">
        <w:rPr>
          <w:rFonts w:cs="Times New Roman"/>
          <w:i/>
          <w:iCs/>
          <w:sz w:val="20"/>
          <w:szCs w:val="20"/>
        </w:rPr>
        <w:t xml:space="preserve"> 2 p.m.  Bed occupancy is to be considered at 10 a.m. only.</w:t>
      </w:r>
    </w:p>
    <w:p w:rsidR="00691B26" w:rsidRPr="00FA1A5B" w:rsidRDefault="00691B26" w:rsidP="00A6086F">
      <w:pPr>
        <w:pStyle w:val="ListParagraph"/>
        <w:numPr>
          <w:ilvl w:val="0"/>
          <w:numId w:val="3"/>
        </w:numPr>
        <w:ind w:left="810" w:hanging="405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Radiodiagnosis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91B26" w:rsidRPr="00E90751" w:rsidRDefault="00691B26" w:rsidP="00691B26">
      <w:pPr>
        <w:rPr>
          <w:rFonts w:cs="Times New Roman"/>
          <w:i/>
          <w:iCs/>
          <w:sz w:val="6"/>
          <w:szCs w:val="6"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E90751">
        <w:trPr>
          <w:trHeight w:val="863"/>
        </w:trPr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A6578F" w:rsidRPr="00A6578F">
              <w:rPr>
                <w:rFonts w:cs="Times New Roman"/>
                <w:b/>
              </w:rPr>
              <w:t xml:space="preserve">Organ Transplant </w:t>
            </w:r>
            <w:proofErr w:type="spellStart"/>
            <w:r w:rsidR="00A6578F" w:rsidRPr="00A6578F">
              <w:rPr>
                <w:rFonts w:cs="Times New Roman"/>
                <w:b/>
              </w:rPr>
              <w:t>Anaesthesia</w:t>
            </w:r>
            <w:proofErr w:type="spellEnd"/>
            <w:r w:rsidR="00A6578F" w:rsidRPr="00A6578F">
              <w:rPr>
                <w:rFonts w:cs="Times New Roman"/>
                <w:b/>
              </w:rPr>
              <w:t xml:space="preserve"> &amp; Critical Care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proofErr w:type="spellStart"/>
            <w:r w:rsidRPr="00765414">
              <w:rPr>
                <w:rFonts w:cs="Times New Roman"/>
                <w:bCs/>
              </w:rPr>
              <w:t>Histopath</w:t>
            </w:r>
            <w:proofErr w:type="spellEnd"/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Pr="00545753" w:rsidRDefault="009B32E5" w:rsidP="00EE05DE">
      <w:pPr>
        <w:ind w:left="720" w:hanging="720"/>
        <w:jc w:val="both"/>
        <w:rPr>
          <w:rFonts w:cs="Times New Roman"/>
          <w:b/>
          <w:sz w:val="8"/>
          <w:szCs w:val="8"/>
        </w:rPr>
      </w:pPr>
    </w:p>
    <w:p w:rsidR="00EE05DE" w:rsidRPr="00A6578F" w:rsidRDefault="00EE05DE" w:rsidP="00EE05DE">
      <w:pPr>
        <w:ind w:left="720" w:hanging="720"/>
        <w:jc w:val="both"/>
        <w:rPr>
          <w:b/>
          <w:bCs/>
        </w:rPr>
      </w:pPr>
      <w:r>
        <w:rPr>
          <w:rFonts w:cs="Times New Roman"/>
          <w:b/>
        </w:rPr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A6578F" w:rsidRPr="00A6578F">
        <w:rPr>
          <w:b/>
        </w:rPr>
        <w:t xml:space="preserve">Organ Transplant </w:t>
      </w:r>
      <w:proofErr w:type="spellStart"/>
      <w:r w:rsidR="00A6578F" w:rsidRPr="00A6578F">
        <w:rPr>
          <w:b/>
        </w:rPr>
        <w:t>Anaesthesia</w:t>
      </w:r>
      <w:proofErr w:type="spellEnd"/>
      <w:r w:rsidR="00A6578F" w:rsidRPr="00A6578F">
        <w:rPr>
          <w:b/>
        </w:rPr>
        <w:t xml:space="preserve"> &amp; Critical Care</w:t>
      </w: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5665"/>
        <w:gridCol w:w="723"/>
        <w:gridCol w:w="950"/>
        <w:gridCol w:w="1299"/>
      </w:tblGrid>
      <w:tr w:rsidR="00EE05DE" w:rsidTr="00E90751">
        <w:trPr>
          <w:trHeight w:val="88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S.No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F82067" w:rsidTr="00E90751">
        <w:trPr>
          <w:trHeight w:val="30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Pr="00D2383E" w:rsidRDefault="00F8206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Pr="007926B4" w:rsidRDefault="00F82067" w:rsidP="00C10591">
            <w:pPr>
              <w:spacing w:line="360" w:lineRule="auto"/>
            </w:pPr>
            <w:r w:rsidRPr="007926B4">
              <w:t xml:space="preserve">Total Beds occupied </w:t>
            </w:r>
            <w:r>
              <w:t>in departmental ICU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8206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Pr="00D2383E" w:rsidRDefault="00F8206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Pr="007926B4" w:rsidRDefault="00F82067" w:rsidP="00C10591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8206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Pr="007926B4" w:rsidRDefault="00F82067" w:rsidP="00C10591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8206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 w:rsidP="00C10591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bCs/>
                <w:sz w:val="28"/>
                <w:szCs w:val="28"/>
              </w:rPr>
              <w:t>Procedures:</w:t>
            </w:r>
          </w:p>
          <w:p w:rsidR="00F82067" w:rsidRDefault="00F82067" w:rsidP="00C10591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  <w:r>
              <w:rPr>
                <w:rFonts w:eastAsiaTheme="minorHAnsi" w:cs="Times New Roman"/>
                <w:b/>
                <w:bCs/>
              </w:rPr>
              <w:t>Endoscopic &amp; minor procedures:</w:t>
            </w:r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Upper GI </w:t>
            </w:r>
            <w:proofErr w:type="spellStart"/>
            <w:r w:rsidRPr="00603E43">
              <w:rPr>
                <w:rFonts w:eastAsiaTheme="minorHAnsi" w:cs="Times New Roman"/>
              </w:rPr>
              <w:t>scopy</w:t>
            </w:r>
            <w:proofErr w:type="spellEnd"/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Colonoscopy, </w:t>
            </w:r>
            <w:proofErr w:type="spellStart"/>
            <w:r w:rsidRPr="00603E43">
              <w:rPr>
                <w:rFonts w:eastAsiaTheme="minorHAnsi" w:cs="Times New Roman"/>
              </w:rPr>
              <w:t>Sigmoidoscopy</w:t>
            </w:r>
            <w:proofErr w:type="spellEnd"/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ERCP, ERCP with </w:t>
            </w:r>
            <w:proofErr w:type="spellStart"/>
            <w:r w:rsidRPr="00603E43">
              <w:rPr>
                <w:rFonts w:eastAsiaTheme="minorHAnsi" w:cs="Times New Roman"/>
              </w:rPr>
              <w:t>stenting</w:t>
            </w:r>
            <w:proofErr w:type="spellEnd"/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EUS (endoscopic </w:t>
            </w:r>
            <w:proofErr w:type="spellStart"/>
            <w:r w:rsidRPr="00603E43">
              <w:rPr>
                <w:rFonts w:eastAsiaTheme="minorHAnsi" w:cs="Times New Roman"/>
              </w:rPr>
              <w:t>ultrasonography</w:t>
            </w:r>
            <w:proofErr w:type="spellEnd"/>
            <w:r w:rsidRPr="00603E43">
              <w:rPr>
                <w:rFonts w:eastAsiaTheme="minorHAnsi" w:cs="Times New Roman"/>
              </w:rPr>
              <w:t>) with or without FNAC</w:t>
            </w:r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proofErr w:type="spellStart"/>
            <w:r w:rsidRPr="00603E43">
              <w:rPr>
                <w:rFonts w:eastAsiaTheme="minorHAnsi" w:cs="Times New Roman"/>
              </w:rPr>
              <w:t>Enteroscopy</w:t>
            </w:r>
            <w:proofErr w:type="spellEnd"/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proofErr w:type="spellStart"/>
            <w:r w:rsidRPr="00603E43">
              <w:rPr>
                <w:rFonts w:eastAsiaTheme="minorHAnsi" w:cs="Times New Roman"/>
              </w:rPr>
              <w:t>Cystoscopy</w:t>
            </w:r>
            <w:proofErr w:type="spellEnd"/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>URS (</w:t>
            </w:r>
            <w:proofErr w:type="spellStart"/>
            <w:r w:rsidRPr="00603E43">
              <w:rPr>
                <w:rFonts w:eastAsiaTheme="minorHAnsi" w:cs="Times New Roman"/>
              </w:rPr>
              <w:t>uretheral</w:t>
            </w:r>
            <w:proofErr w:type="spellEnd"/>
            <w:r w:rsidRPr="00603E43">
              <w:rPr>
                <w:rFonts w:eastAsiaTheme="minorHAnsi" w:cs="Times New Roman"/>
              </w:rPr>
              <w:t xml:space="preserve"> retrograde </w:t>
            </w:r>
            <w:proofErr w:type="spellStart"/>
            <w:r w:rsidRPr="00603E43">
              <w:rPr>
                <w:rFonts w:eastAsiaTheme="minorHAnsi" w:cs="Times New Roman"/>
              </w:rPr>
              <w:t>stenting</w:t>
            </w:r>
            <w:proofErr w:type="spellEnd"/>
            <w:r w:rsidRPr="00603E43">
              <w:rPr>
                <w:rFonts w:eastAsiaTheme="minorHAnsi" w:cs="Times New Roman"/>
              </w:rPr>
              <w:t>)</w:t>
            </w:r>
          </w:p>
          <w:p w:rsidR="00F82067" w:rsidRPr="00E90751" w:rsidRDefault="00F82067" w:rsidP="00C1059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>PCNL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8206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Pr="00D2383E" w:rsidRDefault="00F8206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 w:rsidP="00C10591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  <w:r>
              <w:rPr>
                <w:rFonts w:eastAsiaTheme="minorHAnsi" w:cs="Times New Roman"/>
                <w:b/>
                <w:bCs/>
              </w:rPr>
              <w:t>Surgical Procedures:</w:t>
            </w:r>
          </w:p>
          <w:p w:rsidR="00F82067" w:rsidRPr="001F76DB" w:rsidRDefault="00F82067" w:rsidP="00C10591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sz w:val="6"/>
                <w:szCs w:val="6"/>
              </w:rPr>
            </w:pPr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proofErr w:type="spellStart"/>
            <w:r w:rsidRPr="00603E43">
              <w:rPr>
                <w:rFonts w:eastAsiaTheme="minorHAnsi" w:cs="Times New Roman"/>
              </w:rPr>
              <w:t>Cholecystectomy</w:t>
            </w:r>
            <w:proofErr w:type="spellEnd"/>
            <w:r w:rsidRPr="00603E43">
              <w:rPr>
                <w:rFonts w:eastAsiaTheme="minorHAnsi" w:cs="Times New Roman"/>
              </w:rPr>
              <w:t xml:space="preserve"> (open &amp; laparoscopic)</w:t>
            </w:r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Radical </w:t>
            </w:r>
            <w:proofErr w:type="spellStart"/>
            <w:r w:rsidRPr="00603E43">
              <w:rPr>
                <w:rFonts w:eastAsiaTheme="minorHAnsi" w:cs="Times New Roman"/>
              </w:rPr>
              <w:t>cholecystectomy</w:t>
            </w:r>
            <w:proofErr w:type="spellEnd"/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>Liver resections</w:t>
            </w:r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>Frey's Procedure</w:t>
            </w:r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Whipple </w:t>
            </w:r>
            <w:proofErr w:type="spellStart"/>
            <w:r w:rsidRPr="00603E43">
              <w:rPr>
                <w:rFonts w:eastAsiaTheme="minorHAnsi" w:cs="Times New Roman"/>
              </w:rPr>
              <w:t>pancreticodudenectomy</w:t>
            </w:r>
            <w:proofErr w:type="spellEnd"/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proofErr w:type="spellStart"/>
            <w:r w:rsidRPr="00603E43">
              <w:rPr>
                <w:rFonts w:eastAsiaTheme="minorHAnsi" w:cs="Times New Roman"/>
              </w:rPr>
              <w:t>Lieno</w:t>
            </w:r>
            <w:proofErr w:type="spellEnd"/>
            <w:r w:rsidRPr="00603E43">
              <w:rPr>
                <w:rFonts w:eastAsiaTheme="minorHAnsi" w:cs="Times New Roman"/>
              </w:rPr>
              <w:t xml:space="preserve"> renal or </w:t>
            </w:r>
            <w:proofErr w:type="spellStart"/>
            <w:r w:rsidRPr="00603E43">
              <w:rPr>
                <w:rFonts w:eastAsiaTheme="minorHAnsi" w:cs="Times New Roman"/>
              </w:rPr>
              <w:t>spleeno</w:t>
            </w:r>
            <w:proofErr w:type="spellEnd"/>
            <w:r w:rsidRPr="00603E43">
              <w:rPr>
                <w:rFonts w:eastAsiaTheme="minorHAnsi" w:cs="Times New Roman"/>
              </w:rPr>
              <w:t xml:space="preserve"> renal shunt procedures with or without </w:t>
            </w:r>
            <w:proofErr w:type="spellStart"/>
            <w:r w:rsidRPr="00603E43">
              <w:rPr>
                <w:rFonts w:eastAsiaTheme="minorHAnsi" w:cs="Times New Roman"/>
              </w:rPr>
              <w:t>splenectomy</w:t>
            </w:r>
            <w:proofErr w:type="spellEnd"/>
          </w:p>
          <w:p w:rsidR="00F82067" w:rsidRPr="00603E43" w:rsidRDefault="00F82067" w:rsidP="00C1059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r w:rsidRPr="00603E43">
              <w:rPr>
                <w:rFonts w:eastAsiaTheme="minorHAnsi" w:cs="Times New Roman"/>
              </w:rPr>
              <w:t xml:space="preserve">Kasai procedure or </w:t>
            </w:r>
            <w:proofErr w:type="spellStart"/>
            <w:r w:rsidRPr="00603E43">
              <w:rPr>
                <w:rFonts w:eastAsiaTheme="minorHAnsi" w:cs="Times New Roman"/>
              </w:rPr>
              <w:t>billiary</w:t>
            </w:r>
            <w:proofErr w:type="spellEnd"/>
            <w:r w:rsidRPr="00603E43">
              <w:rPr>
                <w:rFonts w:eastAsiaTheme="minorHAnsi" w:cs="Times New Roman"/>
              </w:rPr>
              <w:t xml:space="preserve"> </w:t>
            </w:r>
            <w:proofErr w:type="spellStart"/>
            <w:r w:rsidRPr="00603E43">
              <w:rPr>
                <w:rFonts w:eastAsiaTheme="minorHAnsi" w:cs="Times New Roman"/>
              </w:rPr>
              <w:t>enterostomy</w:t>
            </w:r>
            <w:proofErr w:type="spellEnd"/>
          </w:p>
          <w:p w:rsidR="00F82067" w:rsidRPr="001F76DB" w:rsidRDefault="00F82067" w:rsidP="00C1059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39"/>
              <w:rPr>
                <w:rFonts w:eastAsiaTheme="minorHAnsi" w:cs="Times New Roman"/>
              </w:rPr>
            </w:pPr>
            <w:proofErr w:type="spellStart"/>
            <w:r w:rsidRPr="00603E43">
              <w:rPr>
                <w:rFonts w:eastAsiaTheme="minorHAnsi" w:cs="Times New Roman"/>
              </w:rPr>
              <w:t>Hepaticojejunostomy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8206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Pr="00D2383E" w:rsidRDefault="00F8206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C10591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  <w:r>
              <w:rPr>
                <w:rFonts w:eastAsiaTheme="minorHAnsi" w:cs="Times New Roman"/>
                <w:b/>
                <w:bCs/>
              </w:rPr>
              <w:t>Intervention radiology procedures:</w:t>
            </w:r>
          </w:p>
          <w:p w:rsidR="00F82067" w:rsidRPr="001F76DB" w:rsidRDefault="00F82067" w:rsidP="00C10591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sz w:val="2"/>
                <w:szCs w:val="2"/>
              </w:rPr>
            </w:pP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TIPS (</w:t>
            </w:r>
            <w:proofErr w:type="spellStart"/>
            <w:r w:rsidRPr="00DE031A">
              <w:rPr>
                <w:rFonts w:eastAsiaTheme="minorHAnsi" w:cs="Times New Roman"/>
              </w:rPr>
              <w:t>Transjugular</w:t>
            </w:r>
            <w:proofErr w:type="spellEnd"/>
            <w:r w:rsidRPr="00DE031A">
              <w:rPr>
                <w:rFonts w:eastAsiaTheme="minorHAnsi" w:cs="Times New Roman"/>
              </w:rPr>
              <w:t xml:space="preserve"> </w:t>
            </w:r>
            <w:proofErr w:type="spellStart"/>
            <w:r w:rsidRPr="00DE031A">
              <w:rPr>
                <w:rFonts w:eastAsiaTheme="minorHAnsi" w:cs="Times New Roman"/>
              </w:rPr>
              <w:t>intrahepatic</w:t>
            </w:r>
            <w:proofErr w:type="spellEnd"/>
            <w:r w:rsidRPr="00DE031A">
              <w:rPr>
                <w:rFonts w:eastAsiaTheme="minorHAnsi" w:cs="Times New Roman"/>
              </w:rPr>
              <w:t xml:space="preserve"> </w:t>
            </w:r>
            <w:proofErr w:type="spellStart"/>
            <w:r w:rsidRPr="00DE031A">
              <w:rPr>
                <w:rFonts w:eastAsiaTheme="minorHAnsi" w:cs="Times New Roman"/>
              </w:rPr>
              <w:t>portosystemic</w:t>
            </w:r>
            <w:proofErr w:type="spellEnd"/>
            <w:r w:rsidRPr="00DE031A">
              <w:rPr>
                <w:rFonts w:eastAsiaTheme="minorHAnsi" w:cs="Times New Roman"/>
              </w:rPr>
              <w:t xml:space="preserve"> shunt procedure)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PTBD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HVPG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Liver biopsy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RFA</w:t>
            </w:r>
          </w:p>
          <w:p w:rsidR="00F82067" w:rsidRPr="001F76DB" w:rsidRDefault="00F82067" w:rsidP="001F76D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TACE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82067" w:rsidTr="001F76DB">
        <w:trPr>
          <w:trHeight w:val="3437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Pr="00D2383E" w:rsidRDefault="00F8206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C10591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</w:rPr>
            </w:pPr>
            <w:r>
              <w:rPr>
                <w:rFonts w:eastAsiaTheme="minorHAnsi" w:cs="Times New Roman"/>
                <w:b/>
                <w:bCs/>
              </w:rPr>
              <w:t>Nonintervention Radiology:</w:t>
            </w:r>
          </w:p>
          <w:p w:rsidR="00F82067" w:rsidRPr="001F76DB" w:rsidRDefault="00F82067" w:rsidP="00C10591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sz w:val="10"/>
                <w:szCs w:val="10"/>
              </w:rPr>
            </w:pP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Triple phase CECT Abdomen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MRCP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MRA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 xml:space="preserve">Donor </w:t>
            </w:r>
            <w:proofErr w:type="spellStart"/>
            <w:r w:rsidRPr="00DE031A">
              <w:rPr>
                <w:rFonts w:eastAsiaTheme="minorHAnsi" w:cs="Times New Roman"/>
              </w:rPr>
              <w:t>volumetry</w:t>
            </w:r>
            <w:proofErr w:type="spellEnd"/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Other essential investigative facility required: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ECHO/Stress ECHO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TMT, DSE,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proofErr w:type="spellStart"/>
            <w:r w:rsidRPr="00DE031A">
              <w:rPr>
                <w:rFonts w:eastAsiaTheme="minorHAnsi" w:cs="Times New Roman"/>
              </w:rPr>
              <w:t>Cpex</w:t>
            </w:r>
            <w:proofErr w:type="spellEnd"/>
            <w:r w:rsidRPr="00DE031A">
              <w:rPr>
                <w:rFonts w:eastAsiaTheme="minorHAnsi" w:cs="Times New Roman"/>
              </w:rPr>
              <w:t xml:space="preserve"> studies, PFT</w:t>
            </w:r>
          </w:p>
          <w:p w:rsidR="00F82067" w:rsidRPr="00DE031A" w:rsidRDefault="00F82067" w:rsidP="00C105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>HLA studies,</w:t>
            </w:r>
          </w:p>
          <w:p w:rsidR="00F82067" w:rsidRPr="001F76DB" w:rsidRDefault="00F82067" w:rsidP="001F76D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9" w:hanging="270"/>
              <w:rPr>
                <w:rFonts w:eastAsiaTheme="minorHAnsi" w:cs="Times New Roman"/>
              </w:rPr>
            </w:pPr>
            <w:r w:rsidRPr="00DE031A">
              <w:rPr>
                <w:rFonts w:eastAsiaTheme="minorHAnsi" w:cs="Times New Roman"/>
              </w:rPr>
              <w:t xml:space="preserve">24 hour </w:t>
            </w:r>
            <w:proofErr w:type="spellStart"/>
            <w:r w:rsidRPr="00DE031A">
              <w:rPr>
                <w:rFonts w:eastAsiaTheme="minorHAnsi" w:cs="Times New Roman"/>
              </w:rPr>
              <w:t>creatinine</w:t>
            </w:r>
            <w:proofErr w:type="spellEnd"/>
            <w:r w:rsidRPr="00DE031A">
              <w:rPr>
                <w:rFonts w:eastAsiaTheme="minorHAnsi" w:cs="Times New Roman"/>
              </w:rPr>
              <w:t xml:space="preserve"> clearance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proofErr w:type="gramStart"/>
      <w:r>
        <w:rPr>
          <w:rFonts w:cs="Times New Roman"/>
          <w:bCs/>
          <w:i/>
          <w:iCs/>
        </w:rPr>
        <w:t>Note :</w:t>
      </w:r>
      <w:proofErr w:type="gramEnd"/>
      <w:r>
        <w:rPr>
          <w:rFonts w:cs="Times New Roman"/>
          <w:bCs/>
          <w:i/>
          <w:iCs/>
        </w:rPr>
        <w:t xml:space="preserve"> Put N.A. for those </w:t>
      </w:r>
      <w:proofErr w:type="spellStart"/>
      <w:r>
        <w:rPr>
          <w:rFonts w:cs="Times New Roman"/>
          <w:bCs/>
          <w:i/>
          <w:iCs/>
        </w:rPr>
        <w:t>coloumns</w:t>
      </w:r>
      <w:proofErr w:type="spellEnd"/>
      <w:r>
        <w:rPr>
          <w:rFonts w:cs="Times New Roman"/>
          <w:bCs/>
          <w:i/>
          <w:iCs/>
        </w:rPr>
        <w:t xml:space="preserve">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8B67AF" w:rsidRDefault="008B67AF" w:rsidP="00875560"/>
          <w:p w:rsidR="008B67AF" w:rsidRDefault="008B67AF" w:rsidP="00875560"/>
        </w:tc>
      </w:tr>
    </w:tbl>
    <w:p w:rsidR="00D91A43" w:rsidRDefault="00D91A43" w:rsidP="00D91A43">
      <w:pPr>
        <w:rPr>
          <w:rFonts w:cs="Times New Roman"/>
          <w:sz w:val="20"/>
          <w:szCs w:val="20"/>
        </w:rPr>
      </w:pPr>
    </w:p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F66B32" w:rsidRDefault="00F66B32">
      <w:pPr>
        <w:jc w:val="both"/>
        <w:rPr>
          <w:rFonts w:cs="Times New Roman"/>
          <w:sz w:val="6"/>
        </w:rPr>
      </w:pPr>
    </w:p>
    <w:p w:rsidR="00F66B32" w:rsidRDefault="00F66B32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E54AC4" w:rsidRDefault="00D91A43" w:rsidP="003C4AE8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E54AC4">
              <w:rPr>
                <w:rFonts w:cs="Times New Roman"/>
                <w:color w:val="000000" w:themeColor="text1"/>
              </w:rPr>
              <w:t>Number of Books</w:t>
            </w:r>
            <w:r w:rsidR="00280705" w:rsidRPr="00E54AC4">
              <w:rPr>
                <w:rFonts w:cs="Times New Roman"/>
                <w:color w:val="000000" w:themeColor="text1"/>
              </w:rPr>
              <w:t xml:space="preserve"> pertaining </w:t>
            </w:r>
            <w:proofErr w:type="spellStart"/>
            <w:r w:rsidR="00280705" w:rsidRPr="00E54AC4">
              <w:rPr>
                <w:rFonts w:cs="Times New Roman"/>
                <w:color w:val="000000" w:themeColor="text1"/>
              </w:rPr>
              <w:t>to</w:t>
            </w:r>
            <w:r w:rsidR="00E54AC4" w:rsidRPr="00E54AC4">
              <w:rPr>
                <w:rFonts w:cs="Times New Roman"/>
                <w:color w:val="000000" w:themeColor="text1"/>
              </w:rPr>
              <w:t>Organ</w:t>
            </w:r>
            <w:proofErr w:type="spellEnd"/>
            <w:r w:rsidR="00E54AC4" w:rsidRPr="00E54AC4">
              <w:rPr>
                <w:rFonts w:cs="Times New Roman"/>
                <w:color w:val="000000" w:themeColor="text1"/>
              </w:rPr>
              <w:t xml:space="preserve"> Transplant </w:t>
            </w:r>
            <w:proofErr w:type="spellStart"/>
            <w:r w:rsidR="00E54AC4" w:rsidRPr="00E54AC4">
              <w:rPr>
                <w:rFonts w:cs="Times New Roman"/>
                <w:color w:val="000000" w:themeColor="text1"/>
              </w:rPr>
              <w:t>Anaesthesia</w:t>
            </w:r>
            <w:proofErr w:type="spellEnd"/>
            <w:r w:rsidR="00E54AC4" w:rsidRPr="00E54AC4">
              <w:rPr>
                <w:rFonts w:cs="Times New Roman"/>
                <w:color w:val="000000" w:themeColor="text1"/>
              </w:rPr>
              <w:t xml:space="preserve"> &amp; Critical Care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Latest journals available </w:t>
            </w:r>
            <w:proofErr w:type="spellStart"/>
            <w:r w:rsidRPr="001D177D">
              <w:rPr>
                <w:rFonts w:cs="Times New Roman"/>
              </w:rPr>
              <w:t>upto</w:t>
            </w:r>
            <w:proofErr w:type="spellEnd"/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 xml:space="preserve">Number of </w:t>
      </w:r>
      <w:proofErr w:type="spellStart"/>
      <w:r w:rsidRPr="007B4453">
        <w:rPr>
          <w:rFonts w:cs="Times New Roman"/>
        </w:rPr>
        <w:t>Beds_______Available</w:t>
      </w:r>
      <w:proofErr w:type="spellEnd"/>
      <w:r w:rsidRPr="007B4453">
        <w:rPr>
          <w:rFonts w:cs="Times New Roman"/>
        </w:rPr>
        <w:t xml:space="preserve">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EF72A5" w:rsidRDefault="00EF72A5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lastRenderedPageBreak/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proofErr w:type="spellStart"/>
      <w:r>
        <w:t>Incinerator:Functional</w:t>
      </w:r>
      <w:proofErr w:type="spellEnd"/>
      <w:r>
        <w:t xml:space="preserve">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A6086F">
      <w:pPr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BB11DB">
            <w:pPr>
              <w:spacing w:line="276" w:lineRule="auto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E54AC4" w:rsidRPr="00E54AC4">
              <w:rPr>
                <w:rFonts w:cs="Times New Roman"/>
              </w:rPr>
              <w:t xml:space="preserve">Organ Transplant </w:t>
            </w:r>
            <w:proofErr w:type="spellStart"/>
            <w:r w:rsidR="00E54AC4" w:rsidRPr="00E54AC4">
              <w:rPr>
                <w:rFonts w:cs="Times New Roman"/>
              </w:rPr>
              <w:t>Anaesthesia</w:t>
            </w:r>
            <w:proofErr w:type="spellEnd"/>
            <w:r w:rsidR="00E54AC4" w:rsidRPr="00E54AC4">
              <w:rPr>
                <w:rFonts w:cs="Times New Roman"/>
              </w:rPr>
              <w:t xml:space="preserve"> &amp; Critical Care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proofErr w:type="gramStart"/>
      <w:r w:rsidRPr="00C1530E">
        <w:rPr>
          <w:i/>
          <w:iCs/>
          <w:sz w:val="20"/>
        </w:rPr>
        <w:t>:</w:t>
      </w:r>
      <w:proofErr w:type="gramEnd"/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</w:t>
      </w:r>
      <w:proofErr w:type="spellStart"/>
      <w:r w:rsidRPr="00C1530E">
        <w:rPr>
          <w:i/>
          <w:iCs/>
          <w:sz w:val="20"/>
        </w:rPr>
        <w:t>thecollege</w:t>
      </w:r>
      <w:proofErr w:type="spellEnd"/>
      <w:r w:rsidRPr="00C1530E">
        <w:rPr>
          <w:i/>
          <w:iCs/>
          <w:sz w:val="20"/>
        </w:rPr>
        <w:t xml:space="preserve">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</w:t>
      </w:r>
      <w:proofErr w:type="gramStart"/>
      <w:r w:rsidR="008C2F9D" w:rsidRPr="00C1530E">
        <w:rPr>
          <w:i/>
          <w:iCs/>
          <w:sz w:val="20"/>
        </w:rPr>
        <w:t>December )</w:t>
      </w:r>
      <w:proofErr w:type="gramEnd"/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F66B32" w:rsidRDefault="00F66B32" w:rsidP="00F22815">
      <w:pPr>
        <w:jc w:val="both"/>
        <w:rPr>
          <w:rFonts w:cs="Times New Roman"/>
          <w:b/>
        </w:rPr>
      </w:pPr>
    </w:p>
    <w:p w:rsidR="00F66B32" w:rsidRDefault="00F66B32" w:rsidP="00F22815">
      <w:pPr>
        <w:jc w:val="both"/>
        <w:rPr>
          <w:rFonts w:cs="Times New Roman"/>
          <w:b/>
        </w:rPr>
      </w:pPr>
    </w:p>
    <w:p w:rsidR="00F66B32" w:rsidRDefault="00F66B32" w:rsidP="00F22815">
      <w:pPr>
        <w:jc w:val="both"/>
        <w:rPr>
          <w:rFonts w:cs="Times New Roman"/>
          <w:b/>
        </w:rPr>
      </w:pPr>
    </w:p>
    <w:p w:rsidR="00F66B32" w:rsidRDefault="00F66B32" w:rsidP="00F22815">
      <w:pPr>
        <w:jc w:val="both"/>
        <w:rPr>
          <w:rFonts w:cs="Times New Roman"/>
          <w:b/>
        </w:rPr>
      </w:pPr>
    </w:p>
    <w:p w:rsidR="00F66B32" w:rsidRDefault="00F66B32" w:rsidP="00F22815">
      <w:pPr>
        <w:jc w:val="both"/>
        <w:rPr>
          <w:rFonts w:cs="Times New Roman"/>
          <w:b/>
        </w:rPr>
      </w:pPr>
    </w:p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444198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444198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9"/>
        <w:gridCol w:w="3731"/>
      </w:tblGrid>
      <w:tr w:rsidR="008C2F9D" w:rsidTr="00A464EC">
        <w:tc>
          <w:tcPr>
            <w:tcW w:w="223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lastRenderedPageBreak/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27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980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69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2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A464EC">
        <w:tc>
          <w:tcPr>
            <w:tcW w:w="223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278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80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69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2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A464EC">
        <w:tc>
          <w:tcPr>
            <w:tcW w:w="223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278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80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69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2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A464EC">
        <w:tc>
          <w:tcPr>
            <w:tcW w:w="223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278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80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Superspecialities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9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2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Default="00843E20" w:rsidP="00843E20">
      <w:pPr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>Whether other medical super</w:t>
      </w:r>
      <w:r w:rsidR="00675317">
        <w:rPr>
          <w:rFonts w:cs="Times New Roman"/>
        </w:rPr>
        <w:t>-</w:t>
      </w:r>
      <w:proofErr w:type="spellStart"/>
      <w:r w:rsidRPr="00B75B57">
        <w:rPr>
          <w:rFonts w:cs="Times New Roman"/>
        </w:rPr>
        <w:t>specialtydepartment</w:t>
      </w:r>
      <w:proofErr w:type="spellEnd"/>
      <w:r w:rsidRPr="00B75B57">
        <w:rPr>
          <w:rFonts w:cs="Times New Roman"/>
        </w:rPr>
        <w:t xml:space="preserve"> </w:t>
      </w:r>
      <w:r w:rsidR="00675317">
        <w:rPr>
          <w:rFonts w:cs="Times New Roman"/>
        </w:rPr>
        <w:t xml:space="preserve">Emergency Medicine, Pulmonary Medicine &amp; Critical Care </w:t>
      </w:r>
      <w:r w:rsidRPr="00B75B57">
        <w:rPr>
          <w:rFonts w:cs="Times New Roman"/>
        </w:rPr>
        <w:t>exi</w:t>
      </w:r>
      <w:r w:rsidR="00675317">
        <w:rPr>
          <w:rFonts w:cs="Times New Roman"/>
        </w:rPr>
        <w:t>s</w:t>
      </w:r>
      <w:r w:rsidRPr="00B75B57">
        <w:rPr>
          <w:rFonts w:cs="Times New Roman"/>
        </w:rPr>
        <w:t xml:space="preserve">ts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  <w:r w:rsidRPr="00B75B57">
        <w:rPr>
          <w:rFonts w:cs="Times New Roman"/>
        </w:rPr>
        <w:tab/>
        <w:t>(If yes give details)</w:t>
      </w:r>
    </w:p>
    <w:p w:rsidR="00C2644A" w:rsidRDefault="00C2644A" w:rsidP="00843E20">
      <w:pPr>
        <w:rPr>
          <w:rFonts w:cs="Times New Roman"/>
        </w:rPr>
      </w:pP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E54AC4" w:rsidRPr="00E54AC4">
        <w:rPr>
          <w:bCs/>
          <w:i/>
          <w:iCs/>
          <w:sz w:val="22"/>
        </w:rPr>
        <w:t xml:space="preserve">Organ Transplant </w:t>
      </w:r>
      <w:proofErr w:type="spellStart"/>
      <w:r w:rsidR="00E54AC4" w:rsidRPr="00E54AC4">
        <w:rPr>
          <w:bCs/>
          <w:i/>
          <w:iCs/>
          <w:sz w:val="22"/>
        </w:rPr>
        <w:t>Anaesthesia</w:t>
      </w:r>
      <w:proofErr w:type="spellEnd"/>
      <w:r w:rsidR="00E54AC4" w:rsidRPr="00E54AC4">
        <w:rPr>
          <w:bCs/>
          <w:i/>
          <w:iCs/>
          <w:sz w:val="22"/>
        </w:rPr>
        <w:t xml:space="preserve"> &amp; Critical Care</w:t>
      </w:r>
      <w:r w:rsidRPr="00B75B57">
        <w:rPr>
          <w:bCs/>
          <w:i/>
          <w:iCs/>
          <w:sz w:val="22"/>
        </w:rPr>
        <w:t xml:space="preserve"> department inspection. </w:t>
      </w:r>
    </w:p>
    <w:p w:rsidR="00843E20" w:rsidRDefault="00843E20" w:rsidP="008C2F9D">
      <w:pPr>
        <w:rPr>
          <w:rFonts w:cs="Times New Roman"/>
        </w:rPr>
      </w:pPr>
    </w:p>
    <w:p w:rsidR="00843E20" w:rsidRDefault="00843E20" w:rsidP="008C2F9D">
      <w:pPr>
        <w:rPr>
          <w:rFonts w:cs="Times New Roman"/>
        </w:rPr>
      </w:pPr>
      <w:r w:rsidRPr="00C1530E">
        <w:rPr>
          <w:bCs/>
        </w:rPr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507E27">
        <w:rPr>
          <w:rFonts w:cs="Times New Roman"/>
          <w:b/>
          <w:bCs/>
        </w:rPr>
        <w:t>Stipend paid to the PG students, year-wise: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507E27" w:rsidP="00BA5D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Stipend paid by the Institution*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Ist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IInd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IIIrd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517EF6" w:rsidRDefault="00507E27" w:rsidP="008C2F9D">
      <w:pPr>
        <w:rPr>
          <w:b/>
          <w:bCs/>
        </w:rPr>
      </w:pPr>
      <w:r>
        <w:t xml:space="preserve">* </w:t>
      </w:r>
      <w:r>
        <w:rPr>
          <w:b/>
          <w:bCs/>
        </w:rPr>
        <w:t>Stipend shall be paid by the institution as per Govt. rate shown above.</w:t>
      </w:r>
    </w:p>
    <w:p w:rsidR="00507E27" w:rsidRDefault="00507E27" w:rsidP="008C2F9D"/>
    <w:p w:rsidR="008C2F9D" w:rsidRDefault="00B75B57" w:rsidP="00B75B57">
      <w:pPr>
        <w:pStyle w:val="ListParagraph"/>
        <w:spacing w:line="480" w:lineRule="auto"/>
        <w:ind w:left="0"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C86568" w:rsidRDefault="00C86568" w:rsidP="008C2F9D">
      <w:pPr>
        <w:rPr>
          <w:rFonts w:cs="Times New Roman"/>
          <w:b/>
        </w:rPr>
      </w:pPr>
    </w:p>
    <w:p w:rsidR="008C2F9D" w:rsidRPr="00843E20" w:rsidRDefault="00843E20" w:rsidP="00843E20">
      <w:pPr>
        <w:rPr>
          <w:rFonts w:cs="Times New Roman"/>
          <w:bCs/>
        </w:rPr>
      </w:pPr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proofErr w:type="spellStart"/>
            <w:r w:rsidRPr="00F76F3F">
              <w:rPr>
                <w:rFonts w:cs="Times New Roman"/>
              </w:rPr>
              <w:t>Asstt</w:t>
            </w:r>
            <w:proofErr w:type="spellEnd"/>
            <w:r w:rsidRPr="00F76F3F">
              <w:rPr>
                <w:rFonts w:cs="Times New Roman"/>
              </w:rPr>
              <w:t>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507E27" w:rsidRDefault="00507E27" w:rsidP="00507E27">
      <w:pPr>
        <w:rPr>
          <w:rFonts w:cs="Times New Roman"/>
        </w:rPr>
      </w:pPr>
      <w:r>
        <w:t xml:space="preserve">* </w:t>
      </w:r>
      <w:r>
        <w:rPr>
          <w:b/>
          <w:bCs/>
        </w:rPr>
        <w:t>Faculty Attendance Sheet duly signed by concerned faculty must be enclosed.</w:t>
      </w:r>
    </w:p>
    <w:p w:rsidR="00F22815" w:rsidRDefault="00F22815" w:rsidP="008C2F9D">
      <w:pPr>
        <w:rPr>
          <w:rFonts w:cs="Times New Roman"/>
        </w:rPr>
      </w:pPr>
      <w:bookmarkStart w:id="0" w:name="_GoBack"/>
      <w:bookmarkEnd w:id="0"/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p w:rsidR="001E0682" w:rsidRDefault="00170C23" w:rsidP="00597026">
      <w:pPr>
        <w:jc w:val="both"/>
      </w:pPr>
      <w:r>
        <w:br w:type="page"/>
      </w:r>
    </w:p>
    <w:p w:rsidR="00170C23" w:rsidRDefault="00170C23" w:rsidP="00170C23">
      <w:pPr>
        <w:pStyle w:val="ListParagraph"/>
        <w:spacing w:line="276" w:lineRule="auto"/>
        <w:ind w:left="270"/>
      </w:pPr>
    </w:p>
    <w:sectPr w:rsidR="00170C23" w:rsidSect="00875560">
      <w:headerReference w:type="default" r:id="rId8"/>
      <w:footerReference w:type="default" r:id="rId9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CE" w:rsidRDefault="004411CE" w:rsidP="00875560">
      <w:r>
        <w:separator/>
      </w:r>
    </w:p>
  </w:endnote>
  <w:endnote w:type="continuationSeparator" w:id="1">
    <w:p w:rsidR="004411CE" w:rsidRDefault="004411CE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2E" w:rsidRPr="00F062E1" w:rsidRDefault="00DD2F2E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DD2F2E" w:rsidRDefault="00DD2F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CE" w:rsidRDefault="004411CE" w:rsidP="00875560">
      <w:r>
        <w:separator/>
      </w:r>
    </w:p>
  </w:footnote>
  <w:footnote w:type="continuationSeparator" w:id="1">
    <w:p w:rsidR="004411CE" w:rsidRDefault="004411CE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2E" w:rsidRDefault="00A37D9E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DD2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026">
      <w:rPr>
        <w:rStyle w:val="PageNumber"/>
        <w:noProof/>
      </w:rPr>
      <w:t>6</w:t>
    </w:r>
    <w:r>
      <w:rPr>
        <w:rStyle w:val="PageNumber"/>
      </w:rPr>
      <w:fldChar w:fldCharType="end"/>
    </w:r>
  </w:p>
  <w:p w:rsidR="00ED6D66" w:rsidRDefault="00ED6D66" w:rsidP="00ED6D66">
    <w:pPr>
      <w:pStyle w:val="Header"/>
    </w:pPr>
    <w:r>
      <w:rPr>
        <w:rFonts w:ascii="Verdana" w:hAnsi="Verdana"/>
        <w:color w:val="2E3D47"/>
        <w:sz w:val="17"/>
        <w:szCs w:val="17"/>
        <w:shd w:val="clear" w:color="auto" w:fill="FFFFFF"/>
      </w:rPr>
      <w:t xml:space="preserve">Organ Transplant </w:t>
    </w:r>
    <w:proofErr w:type="spellStart"/>
    <w:r>
      <w:rPr>
        <w:rFonts w:ascii="Verdana" w:hAnsi="Verdana"/>
        <w:color w:val="2E3D47"/>
        <w:sz w:val="17"/>
        <w:szCs w:val="17"/>
        <w:shd w:val="clear" w:color="auto" w:fill="FFFFFF"/>
      </w:rPr>
      <w:t>Anaesthesia</w:t>
    </w:r>
    <w:proofErr w:type="spellEnd"/>
    <w:r>
      <w:rPr>
        <w:rFonts w:ascii="Verdana" w:hAnsi="Verdana"/>
        <w:color w:val="2E3D47"/>
        <w:sz w:val="17"/>
        <w:szCs w:val="17"/>
        <w:shd w:val="clear" w:color="auto" w:fill="FFFFFF"/>
      </w:rPr>
      <w:t xml:space="preserve"> &amp; Critical Care</w:t>
    </w:r>
  </w:p>
  <w:p w:rsidR="00DD2F2E" w:rsidRDefault="00DD2F2E" w:rsidP="00ED6D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36D36"/>
    <w:multiLevelType w:val="hybridMultilevel"/>
    <w:tmpl w:val="D4F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D74AF"/>
    <w:multiLevelType w:val="hybridMultilevel"/>
    <w:tmpl w:val="6974D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3BC"/>
    <w:multiLevelType w:val="hybridMultilevel"/>
    <w:tmpl w:val="13A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F78F7"/>
    <w:multiLevelType w:val="hybridMultilevel"/>
    <w:tmpl w:val="CE66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B0100"/>
    <w:multiLevelType w:val="hybridMultilevel"/>
    <w:tmpl w:val="29D40140"/>
    <w:lvl w:ilvl="0" w:tplc="9112C3E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10046"/>
    <w:multiLevelType w:val="hybridMultilevel"/>
    <w:tmpl w:val="5118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969EC"/>
    <w:multiLevelType w:val="hybridMultilevel"/>
    <w:tmpl w:val="8D56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15A"/>
    <w:multiLevelType w:val="hybridMultilevel"/>
    <w:tmpl w:val="10A0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055A7"/>
    <w:multiLevelType w:val="hybridMultilevel"/>
    <w:tmpl w:val="635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55B3B"/>
    <w:multiLevelType w:val="hybridMultilevel"/>
    <w:tmpl w:val="5BA8C938"/>
    <w:lvl w:ilvl="0" w:tplc="9112C3E6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F4154"/>
    <w:multiLevelType w:val="hybridMultilevel"/>
    <w:tmpl w:val="CACA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73333"/>
    <w:multiLevelType w:val="hybridMultilevel"/>
    <w:tmpl w:val="C4B2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2552A"/>
    <w:multiLevelType w:val="hybridMultilevel"/>
    <w:tmpl w:val="060C40F0"/>
    <w:lvl w:ilvl="0" w:tplc="A1C8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829B0"/>
    <w:multiLevelType w:val="hybridMultilevel"/>
    <w:tmpl w:val="ECC2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33320"/>
    <w:multiLevelType w:val="hybridMultilevel"/>
    <w:tmpl w:val="FE50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A5FF0"/>
    <w:multiLevelType w:val="hybridMultilevel"/>
    <w:tmpl w:val="86A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106E1E"/>
    <w:multiLevelType w:val="hybridMultilevel"/>
    <w:tmpl w:val="AC9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53277"/>
    <w:multiLevelType w:val="hybridMultilevel"/>
    <w:tmpl w:val="805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C6EE7"/>
    <w:multiLevelType w:val="hybridMultilevel"/>
    <w:tmpl w:val="E732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B7795"/>
    <w:multiLevelType w:val="hybridMultilevel"/>
    <w:tmpl w:val="ADA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E1F72"/>
    <w:multiLevelType w:val="hybridMultilevel"/>
    <w:tmpl w:val="FA82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0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28"/>
  </w:num>
  <w:num w:numId="6">
    <w:abstractNumId w:val="38"/>
  </w:num>
  <w:num w:numId="7">
    <w:abstractNumId w:val="40"/>
  </w:num>
  <w:num w:numId="8">
    <w:abstractNumId w:val="9"/>
  </w:num>
  <w:num w:numId="9">
    <w:abstractNumId w:val="36"/>
  </w:num>
  <w:num w:numId="10">
    <w:abstractNumId w:val="12"/>
  </w:num>
  <w:num w:numId="11">
    <w:abstractNumId w:val="13"/>
  </w:num>
  <w:num w:numId="12">
    <w:abstractNumId w:val="35"/>
  </w:num>
  <w:num w:numId="13">
    <w:abstractNumId w:val="39"/>
  </w:num>
  <w:num w:numId="14">
    <w:abstractNumId w:val="33"/>
  </w:num>
  <w:num w:numId="15">
    <w:abstractNumId w:val="14"/>
  </w:num>
  <w:num w:numId="16">
    <w:abstractNumId w:val="41"/>
  </w:num>
  <w:num w:numId="17">
    <w:abstractNumId w:val="34"/>
  </w:num>
  <w:num w:numId="18">
    <w:abstractNumId w:val="18"/>
  </w:num>
  <w:num w:numId="19">
    <w:abstractNumId w:val="31"/>
  </w:num>
  <w:num w:numId="20">
    <w:abstractNumId w:val="7"/>
  </w:num>
  <w:num w:numId="21">
    <w:abstractNumId w:val="6"/>
  </w:num>
  <w:num w:numId="22">
    <w:abstractNumId w:val="26"/>
  </w:num>
  <w:num w:numId="23">
    <w:abstractNumId w:val="21"/>
  </w:num>
  <w:num w:numId="24">
    <w:abstractNumId w:val="32"/>
  </w:num>
  <w:num w:numId="25">
    <w:abstractNumId w:val="3"/>
  </w:num>
  <w:num w:numId="26">
    <w:abstractNumId w:val="27"/>
  </w:num>
  <w:num w:numId="27">
    <w:abstractNumId w:val="29"/>
  </w:num>
  <w:num w:numId="28">
    <w:abstractNumId w:val="22"/>
  </w:num>
  <w:num w:numId="29">
    <w:abstractNumId w:val="23"/>
  </w:num>
  <w:num w:numId="30">
    <w:abstractNumId w:val="1"/>
  </w:num>
  <w:num w:numId="31">
    <w:abstractNumId w:val="19"/>
  </w:num>
  <w:num w:numId="32">
    <w:abstractNumId w:val="5"/>
  </w:num>
  <w:num w:numId="33">
    <w:abstractNumId w:val="37"/>
  </w:num>
  <w:num w:numId="34">
    <w:abstractNumId w:val="30"/>
  </w:num>
  <w:num w:numId="35">
    <w:abstractNumId w:val="10"/>
  </w:num>
  <w:num w:numId="36">
    <w:abstractNumId w:val="15"/>
  </w:num>
  <w:num w:numId="37">
    <w:abstractNumId w:val="20"/>
  </w:num>
  <w:num w:numId="38">
    <w:abstractNumId w:val="16"/>
  </w:num>
  <w:num w:numId="39">
    <w:abstractNumId w:val="25"/>
  </w:num>
  <w:num w:numId="40">
    <w:abstractNumId w:val="24"/>
  </w:num>
  <w:num w:numId="41">
    <w:abstractNumId w:val="4"/>
  </w:num>
  <w:num w:numId="42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05D58"/>
    <w:rsid w:val="00006E76"/>
    <w:rsid w:val="00014BA4"/>
    <w:rsid w:val="00015E31"/>
    <w:rsid w:val="00024D1D"/>
    <w:rsid w:val="000266F0"/>
    <w:rsid w:val="000278A0"/>
    <w:rsid w:val="000307C4"/>
    <w:rsid w:val="000335B1"/>
    <w:rsid w:val="00034638"/>
    <w:rsid w:val="000429E9"/>
    <w:rsid w:val="000539F6"/>
    <w:rsid w:val="0005571D"/>
    <w:rsid w:val="00055FE7"/>
    <w:rsid w:val="00057385"/>
    <w:rsid w:val="000617C2"/>
    <w:rsid w:val="0006558E"/>
    <w:rsid w:val="00067CE3"/>
    <w:rsid w:val="00070E47"/>
    <w:rsid w:val="00086FB0"/>
    <w:rsid w:val="000A2259"/>
    <w:rsid w:val="000A2C5E"/>
    <w:rsid w:val="000A4465"/>
    <w:rsid w:val="000A5F15"/>
    <w:rsid w:val="000B7588"/>
    <w:rsid w:val="000B762A"/>
    <w:rsid w:val="000C09FA"/>
    <w:rsid w:val="000C0DCC"/>
    <w:rsid w:val="000C35FA"/>
    <w:rsid w:val="000C44CA"/>
    <w:rsid w:val="000C6E3A"/>
    <w:rsid w:val="000D13A2"/>
    <w:rsid w:val="000D6593"/>
    <w:rsid w:val="000E1AF7"/>
    <w:rsid w:val="000E2E5C"/>
    <w:rsid w:val="000E3D2A"/>
    <w:rsid w:val="000F55EB"/>
    <w:rsid w:val="0010111A"/>
    <w:rsid w:val="00101250"/>
    <w:rsid w:val="00101B2F"/>
    <w:rsid w:val="00113B25"/>
    <w:rsid w:val="001172A5"/>
    <w:rsid w:val="00126911"/>
    <w:rsid w:val="001300E7"/>
    <w:rsid w:val="00131427"/>
    <w:rsid w:val="001321AC"/>
    <w:rsid w:val="00133979"/>
    <w:rsid w:val="00136E29"/>
    <w:rsid w:val="00137582"/>
    <w:rsid w:val="00145F98"/>
    <w:rsid w:val="00147B77"/>
    <w:rsid w:val="00153BA7"/>
    <w:rsid w:val="0015632F"/>
    <w:rsid w:val="00163295"/>
    <w:rsid w:val="001674DD"/>
    <w:rsid w:val="00170C23"/>
    <w:rsid w:val="00175DAB"/>
    <w:rsid w:val="00186D89"/>
    <w:rsid w:val="0019038C"/>
    <w:rsid w:val="0019277A"/>
    <w:rsid w:val="00194C20"/>
    <w:rsid w:val="00196545"/>
    <w:rsid w:val="001A5448"/>
    <w:rsid w:val="001A7B4C"/>
    <w:rsid w:val="001B230F"/>
    <w:rsid w:val="001B2928"/>
    <w:rsid w:val="001B3054"/>
    <w:rsid w:val="001B5039"/>
    <w:rsid w:val="001B5908"/>
    <w:rsid w:val="001B781A"/>
    <w:rsid w:val="001D37CE"/>
    <w:rsid w:val="001D7746"/>
    <w:rsid w:val="001E0682"/>
    <w:rsid w:val="001E06BE"/>
    <w:rsid w:val="001E5312"/>
    <w:rsid w:val="001F2FDF"/>
    <w:rsid w:val="001F76DB"/>
    <w:rsid w:val="001F7776"/>
    <w:rsid w:val="00200740"/>
    <w:rsid w:val="0020084D"/>
    <w:rsid w:val="00201ACB"/>
    <w:rsid w:val="00212499"/>
    <w:rsid w:val="002200D7"/>
    <w:rsid w:val="00222DEB"/>
    <w:rsid w:val="00227EDB"/>
    <w:rsid w:val="00232086"/>
    <w:rsid w:val="00234A18"/>
    <w:rsid w:val="00240BE0"/>
    <w:rsid w:val="00242F69"/>
    <w:rsid w:val="00245A63"/>
    <w:rsid w:val="00253015"/>
    <w:rsid w:val="00256713"/>
    <w:rsid w:val="002639FA"/>
    <w:rsid w:val="00263AFF"/>
    <w:rsid w:val="00271162"/>
    <w:rsid w:val="002713FA"/>
    <w:rsid w:val="00272DA8"/>
    <w:rsid w:val="00273520"/>
    <w:rsid w:val="00275D7B"/>
    <w:rsid w:val="00280705"/>
    <w:rsid w:val="002818F5"/>
    <w:rsid w:val="0028401A"/>
    <w:rsid w:val="00286975"/>
    <w:rsid w:val="00293B57"/>
    <w:rsid w:val="002962F0"/>
    <w:rsid w:val="00296DFE"/>
    <w:rsid w:val="002A3000"/>
    <w:rsid w:val="002A3A30"/>
    <w:rsid w:val="002A4FD3"/>
    <w:rsid w:val="002A6287"/>
    <w:rsid w:val="002D04A4"/>
    <w:rsid w:val="002D2508"/>
    <w:rsid w:val="002E3D85"/>
    <w:rsid w:val="002E574F"/>
    <w:rsid w:val="002E608E"/>
    <w:rsid w:val="002E6D89"/>
    <w:rsid w:val="002F3ECD"/>
    <w:rsid w:val="002F7393"/>
    <w:rsid w:val="00303613"/>
    <w:rsid w:val="003046FA"/>
    <w:rsid w:val="00315FF3"/>
    <w:rsid w:val="00316B54"/>
    <w:rsid w:val="0032063F"/>
    <w:rsid w:val="00323246"/>
    <w:rsid w:val="003253E8"/>
    <w:rsid w:val="00332866"/>
    <w:rsid w:val="00334465"/>
    <w:rsid w:val="00340B8E"/>
    <w:rsid w:val="00350E88"/>
    <w:rsid w:val="00353329"/>
    <w:rsid w:val="00370620"/>
    <w:rsid w:val="00371FE6"/>
    <w:rsid w:val="00373586"/>
    <w:rsid w:val="00374F0B"/>
    <w:rsid w:val="00383262"/>
    <w:rsid w:val="00384640"/>
    <w:rsid w:val="00385451"/>
    <w:rsid w:val="00385A80"/>
    <w:rsid w:val="003863CC"/>
    <w:rsid w:val="00393886"/>
    <w:rsid w:val="003A41CB"/>
    <w:rsid w:val="003A447C"/>
    <w:rsid w:val="003A6EA2"/>
    <w:rsid w:val="003B1EDB"/>
    <w:rsid w:val="003B707E"/>
    <w:rsid w:val="003C3FAB"/>
    <w:rsid w:val="003C4AE8"/>
    <w:rsid w:val="003C614F"/>
    <w:rsid w:val="003D0518"/>
    <w:rsid w:val="003E45FF"/>
    <w:rsid w:val="003F0BA7"/>
    <w:rsid w:val="003F45DA"/>
    <w:rsid w:val="003F64A8"/>
    <w:rsid w:val="003F6E03"/>
    <w:rsid w:val="003F6EB0"/>
    <w:rsid w:val="00402989"/>
    <w:rsid w:val="00411557"/>
    <w:rsid w:val="00413BA9"/>
    <w:rsid w:val="00415224"/>
    <w:rsid w:val="00420A37"/>
    <w:rsid w:val="00420F0F"/>
    <w:rsid w:val="00434F2C"/>
    <w:rsid w:val="00435DD9"/>
    <w:rsid w:val="004411CE"/>
    <w:rsid w:val="0044220E"/>
    <w:rsid w:val="00444198"/>
    <w:rsid w:val="004444E0"/>
    <w:rsid w:val="0045482D"/>
    <w:rsid w:val="004576B3"/>
    <w:rsid w:val="00467429"/>
    <w:rsid w:val="00480F2A"/>
    <w:rsid w:val="00480F5F"/>
    <w:rsid w:val="00483395"/>
    <w:rsid w:val="004851AE"/>
    <w:rsid w:val="004908CE"/>
    <w:rsid w:val="00491AC7"/>
    <w:rsid w:val="00492EFF"/>
    <w:rsid w:val="0049694C"/>
    <w:rsid w:val="004A65A2"/>
    <w:rsid w:val="004B159A"/>
    <w:rsid w:val="004B261E"/>
    <w:rsid w:val="004C3BD0"/>
    <w:rsid w:val="004C4ADE"/>
    <w:rsid w:val="004D4822"/>
    <w:rsid w:val="004D4F8D"/>
    <w:rsid w:val="004D5EA5"/>
    <w:rsid w:val="004E0620"/>
    <w:rsid w:val="00502250"/>
    <w:rsid w:val="00502F3C"/>
    <w:rsid w:val="00502F76"/>
    <w:rsid w:val="00507E27"/>
    <w:rsid w:val="00516353"/>
    <w:rsid w:val="00517546"/>
    <w:rsid w:val="00517EF6"/>
    <w:rsid w:val="0052222E"/>
    <w:rsid w:val="005314D0"/>
    <w:rsid w:val="00533869"/>
    <w:rsid w:val="0053589F"/>
    <w:rsid w:val="0053719A"/>
    <w:rsid w:val="005433EC"/>
    <w:rsid w:val="0054453B"/>
    <w:rsid w:val="00545753"/>
    <w:rsid w:val="00547FAA"/>
    <w:rsid w:val="00572BC9"/>
    <w:rsid w:val="00574171"/>
    <w:rsid w:val="005759E6"/>
    <w:rsid w:val="0059418F"/>
    <w:rsid w:val="00594F99"/>
    <w:rsid w:val="00595DC0"/>
    <w:rsid w:val="00595E3B"/>
    <w:rsid w:val="00597026"/>
    <w:rsid w:val="005977C1"/>
    <w:rsid w:val="005A35E1"/>
    <w:rsid w:val="005B53FA"/>
    <w:rsid w:val="005B5D28"/>
    <w:rsid w:val="005C12E3"/>
    <w:rsid w:val="005C385C"/>
    <w:rsid w:val="005D503D"/>
    <w:rsid w:val="005E2E2F"/>
    <w:rsid w:val="005F1780"/>
    <w:rsid w:val="005F1D56"/>
    <w:rsid w:val="005F5497"/>
    <w:rsid w:val="005F5B06"/>
    <w:rsid w:val="00603E43"/>
    <w:rsid w:val="0060545C"/>
    <w:rsid w:val="006077E0"/>
    <w:rsid w:val="00611A92"/>
    <w:rsid w:val="00624552"/>
    <w:rsid w:val="00634F70"/>
    <w:rsid w:val="00643F58"/>
    <w:rsid w:val="00644EA1"/>
    <w:rsid w:val="006462FF"/>
    <w:rsid w:val="006542CE"/>
    <w:rsid w:val="00662876"/>
    <w:rsid w:val="0066643B"/>
    <w:rsid w:val="00675317"/>
    <w:rsid w:val="00682AAF"/>
    <w:rsid w:val="00691B26"/>
    <w:rsid w:val="006971D4"/>
    <w:rsid w:val="006A52D8"/>
    <w:rsid w:val="006B583D"/>
    <w:rsid w:val="006B5AC7"/>
    <w:rsid w:val="006B7D5B"/>
    <w:rsid w:val="006C6F24"/>
    <w:rsid w:val="006D017D"/>
    <w:rsid w:val="006F03E4"/>
    <w:rsid w:val="006F0AFF"/>
    <w:rsid w:val="006F5D4F"/>
    <w:rsid w:val="0070130C"/>
    <w:rsid w:val="007019DA"/>
    <w:rsid w:val="007030EF"/>
    <w:rsid w:val="00717467"/>
    <w:rsid w:val="007225C6"/>
    <w:rsid w:val="00732B85"/>
    <w:rsid w:val="00741496"/>
    <w:rsid w:val="00742B6E"/>
    <w:rsid w:val="007502E4"/>
    <w:rsid w:val="00765414"/>
    <w:rsid w:val="00767855"/>
    <w:rsid w:val="00767A20"/>
    <w:rsid w:val="0077160D"/>
    <w:rsid w:val="00771732"/>
    <w:rsid w:val="00776F21"/>
    <w:rsid w:val="007A0F53"/>
    <w:rsid w:val="007B06CF"/>
    <w:rsid w:val="007C6015"/>
    <w:rsid w:val="007D2FED"/>
    <w:rsid w:val="007D3B9B"/>
    <w:rsid w:val="007D58E3"/>
    <w:rsid w:val="007E6A37"/>
    <w:rsid w:val="007E70E0"/>
    <w:rsid w:val="007F042F"/>
    <w:rsid w:val="007F3A37"/>
    <w:rsid w:val="007F52DA"/>
    <w:rsid w:val="0081386D"/>
    <w:rsid w:val="00814200"/>
    <w:rsid w:val="00814433"/>
    <w:rsid w:val="0081720A"/>
    <w:rsid w:val="00831EF5"/>
    <w:rsid w:val="00832F5A"/>
    <w:rsid w:val="00836996"/>
    <w:rsid w:val="00836D94"/>
    <w:rsid w:val="008403E9"/>
    <w:rsid w:val="00842F3F"/>
    <w:rsid w:val="00843E20"/>
    <w:rsid w:val="00854F7F"/>
    <w:rsid w:val="00855BC1"/>
    <w:rsid w:val="00862B18"/>
    <w:rsid w:val="00864C0F"/>
    <w:rsid w:val="00867AF4"/>
    <w:rsid w:val="008750F2"/>
    <w:rsid w:val="00875560"/>
    <w:rsid w:val="00876E79"/>
    <w:rsid w:val="00883BC6"/>
    <w:rsid w:val="00886474"/>
    <w:rsid w:val="00886F77"/>
    <w:rsid w:val="008872F2"/>
    <w:rsid w:val="00892B69"/>
    <w:rsid w:val="0089749D"/>
    <w:rsid w:val="008A0634"/>
    <w:rsid w:val="008A4827"/>
    <w:rsid w:val="008B150D"/>
    <w:rsid w:val="008B17E1"/>
    <w:rsid w:val="008B5B99"/>
    <w:rsid w:val="008B608C"/>
    <w:rsid w:val="008B67AF"/>
    <w:rsid w:val="008C2F9D"/>
    <w:rsid w:val="008C7D2A"/>
    <w:rsid w:val="008D2E6E"/>
    <w:rsid w:val="008D5C5D"/>
    <w:rsid w:val="008D6ABD"/>
    <w:rsid w:val="008D7355"/>
    <w:rsid w:val="008E0077"/>
    <w:rsid w:val="008E36E3"/>
    <w:rsid w:val="008F31FC"/>
    <w:rsid w:val="008F4273"/>
    <w:rsid w:val="008F49A7"/>
    <w:rsid w:val="008F6AC6"/>
    <w:rsid w:val="0090151F"/>
    <w:rsid w:val="009045E9"/>
    <w:rsid w:val="00906A2A"/>
    <w:rsid w:val="00931510"/>
    <w:rsid w:val="00936619"/>
    <w:rsid w:val="00942767"/>
    <w:rsid w:val="0094460F"/>
    <w:rsid w:val="0094745E"/>
    <w:rsid w:val="009551B9"/>
    <w:rsid w:val="0096189B"/>
    <w:rsid w:val="00965A45"/>
    <w:rsid w:val="00976E75"/>
    <w:rsid w:val="00980390"/>
    <w:rsid w:val="009812E9"/>
    <w:rsid w:val="0098340F"/>
    <w:rsid w:val="009860AE"/>
    <w:rsid w:val="00986DB9"/>
    <w:rsid w:val="00990D88"/>
    <w:rsid w:val="009A050E"/>
    <w:rsid w:val="009A7E82"/>
    <w:rsid w:val="009B0590"/>
    <w:rsid w:val="009B32E5"/>
    <w:rsid w:val="009C6980"/>
    <w:rsid w:val="009D119E"/>
    <w:rsid w:val="009D5BE3"/>
    <w:rsid w:val="009E1C5C"/>
    <w:rsid w:val="009E2F2A"/>
    <w:rsid w:val="009F515E"/>
    <w:rsid w:val="00A131F5"/>
    <w:rsid w:val="00A1503F"/>
    <w:rsid w:val="00A20D79"/>
    <w:rsid w:val="00A23E92"/>
    <w:rsid w:val="00A252ED"/>
    <w:rsid w:val="00A27B94"/>
    <w:rsid w:val="00A31B41"/>
    <w:rsid w:val="00A3251E"/>
    <w:rsid w:val="00A335CE"/>
    <w:rsid w:val="00A37D9E"/>
    <w:rsid w:val="00A4078B"/>
    <w:rsid w:val="00A464EC"/>
    <w:rsid w:val="00A533EF"/>
    <w:rsid w:val="00A6086F"/>
    <w:rsid w:val="00A60F8E"/>
    <w:rsid w:val="00A62661"/>
    <w:rsid w:val="00A6578F"/>
    <w:rsid w:val="00A668DF"/>
    <w:rsid w:val="00A76B36"/>
    <w:rsid w:val="00A77DA1"/>
    <w:rsid w:val="00A9378E"/>
    <w:rsid w:val="00AA4934"/>
    <w:rsid w:val="00AA5A69"/>
    <w:rsid w:val="00AA6EFB"/>
    <w:rsid w:val="00AB7873"/>
    <w:rsid w:val="00AC2381"/>
    <w:rsid w:val="00AC78CD"/>
    <w:rsid w:val="00AD0067"/>
    <w:rsid w:val="00AD1D24"/>
    <w:rsid w:val="00AD21CD"/>
    <w:rsid w:val="00AD42E5"/>
    <w:rsid w:val="00AD45A1"/>
    <w:rsid w:val="00AD51A3"/>
    <w:rsid w:val="00AE1886"/>
    <w:rsid w:val="00AE1CBB"/>
    <w:rsid w:val="00AE1E1A"/>
    <w:rsid w:val="00AE73CA"/>
    <w:rsid w:val="00AF2E1C"/>
    <w:rsid w:val="00AF2EF4"/>
    <w:rsid w:val="00AF34E4"/>
    <w:rsid w:val="00AF4C6D"/>
    <w:rsid w:val="00B04CCE"/>
    <w:rsid w:val="00B07914"/>
    <w:rsid w:val="00B1002E"/>
    <w:rsid w:val="00B10B70"/>
    <w:rsid w:val="00B13CD7"/>
    <w:rsid w:val="00B13EEE"/>
    <w:rsid w:val="00B157F6"/>
    <w:rsid w:val="00B2300F"/>
    <w:rsid w:val="00B2535F"/>
    <w:rsid w:val="00B33978"/>
    <w:rsid w:val="00B37DFA"/>
    <w:rsid w:val="00B40AB7"/>
    <w:rsid w:val="00B50417"/>
    <w:rsid w:val="00B54EB1"/>
    <w:rsid w:val="00B56E6D"/>
    <w:rsid w:val="00B6088A"/>
    <w:rsid w:val="00B615B8"/>
    <w:rsid w:val="00B61FDA"/>
    <w:rsid w:val="00B63991"/>
    <w:rsid w:val="00B67193"/>
    <w:rsid w:val="00B67C0E"/>
    <w:rsid w:val="00B753E8"/>
    <w:rsid w:val="00B75B57"/>
    <w:rsid w:val="00B76406"/>
    <w:rsid w:val="00B81B15"/>
    <w:rsid w:val="00B84063"/>
    <w:rsid w:val="00B91BCD"/>
    <w:rsid w:val="00B97FB1"/>
    <w:rsid w:val="00BA1275"/>
    <w:rsid w:val="00BA5D2A"/>
    <w:rsid w:val="00BB11DB"/>
    <w:rsid w:val="00BB1366"/>
    <w:rsid w:val="00BB58B3"/>
    <w:rsid w:val="00BC1EAD"/>
    <w:rsid w:val="00BC47FA"/>
    <w:rsid w:val="00BC5D3A"/>
    <w:rsid w:val="00BD2EE7"/>
    <w:rsid w:val="00BD798A"/>
    <w:rsid w:val="00BE1E2B"/>
    <w:rsid w:val="00BF0C16"/>
    <w:rsid w:val="00BF576D"/>
    <w:rsid w:val="00BF5F7E"/>
    <w:rsid w:val="00BF7705"/>
    <w:rsid w:val="00C01734"/>
    <w:rsid w:val="00C057CA"/>
    <w:rsid w:val="00C11D96"/>
    <w:rsid w:val="00C13B61"/>
    <w:rsid w:val="00C13DF6"/>
    <w:rsid w:val="00C1530E"/>
    <w:rsid w:val="00C173F0"/>
    <w:rsid w:val="00C23F57"/>
    <w:rsid w:val="00C25FFC"/>
    <w:rsid w:val="00C2644A"/>
    <w:rsid w:val="00C31833"/>
    <w:rsid w:val="00C357E6"/>
    <w:rsid w:val="00C411D4"/>
    <w:rsid w:val="00C55896"/>
    <w:rsid w:val="00C73AB8"/>
    <w:rsid w:val="00C758E0"/>
    <w:rsid w:val="00C76923"/>
    <w:rsid w:val="00C76FE4"/>
    <w:rsid w:val="00C8043C"/>
    <w:rsid w:val="00C86568"/>
    <w:rsid w:val="00C87253"/>
    <w:rsid w:val="00C87D33"/>
    <w:rsid w:val="00C91C32"/>
    <w:rsid w:val="00CA5464"/>
    <w:rsid w:val="00CB3469"/>
    <w:rsid w:val="00CB4839"/>
    <w:rsid w:val="00CE700A"/>
    <w:rsid w:val="00CE7C05"/>
    <w:rsid w:val="00CF15BD"/>
    <w:rsid w:val="00CF472E"/>
    <w:rsid w:val="00D00307"/>
    <w:rsid w:val="00D0150A"/>
    <w:rsid w:val="00D06C5C"/>
    <w:rsid w:val="00D07BE6"/>
    <w:rsid w:val="00D10794"/>
    <w:rsid w:val="00D131C4"/>
    <w:rsid w:val="00D15FC5"/>
    <w:rsid w:val="00D17D22"/>
    <w:rsid w:val="00D21ECD"/>
    <w:rsid w:val="00D2383E"/>
    <w:rsid w:val="00D2438C"/>
    <w:rsid w:val="00D30E76"/>
    <w:rsid w:val="00D32389"/>
    <w:rsid w:val="00D32721"/>
    <w:rsid w:val="00D33AFE"/>
    <w:rsid w:val="00D35336"/>
    <w:rsid w:val="00D4319F"/>
    <w:rsid w:val="00D45725"/>
    <w:rsid w:val="00D477B4"/>
    <w:rsid w:val="00D47B70"/>
    <w:rsid w:val="00D53E60"/>
    <w:rsid w:val="00D5669A"/>
    <w:rsid w:val="00D61DF4"/>
    <w:rsid w:val="00D7074B"/>
    <w:rsid w:val="00D84BD7"/>
    <w:rsid w:val="00D91A43"/>
    <w:rsid w:val="00DA0CDE"/>
    <w:rsid w:val="00DA3386"/>
    <w:rsid w:val="00DA412D"/>
    <w:rsid w:val="00DA4A3F"/>
    <w:rsid w:val="00DA6603"/>
    <w:rsid w:val="00DB3724"/>
    <w:rsid w:val="00DB6C8F"/>
    <w:rsid w:val="00DC2DB6"/>
    <w:rsid w:val="00DC3586"/>
    <w:rsid w:val="00DC5EB2"/>
    <w:rsid w:val="00DC769D"/>
    <w:rsid w:val="00DD1719"/>
    <w:rsid w:val="00DD2F2E"/>
    <w:rsid w:val="00DD4582"/>
    <w:rsid w:val="00DE031A"/>
    <w:rsid w:val="00DF5BFF"/>
    <w:rsid w:val="00E02A8E"/>
    <w:rsid w:val="00E055C5"/>
    <w:rsid w:val="00E07E1B"/>
    <w:rsid w:val="00E14041"/>
    <w:rsid w:val="00E15F18"/>
    <w:rsid w:val="00E22A8B"/>
    <w:rsid w:val="00E2781C"/>
    <w:rsid w:val="00E32C75"/>
    <w:rsid w:val="00E5184C"/>
    <w:rsid w:val="00E51DA0"/>
    <w:rsid w:val="00E54AC4"/>
    <w:rsid w:val="00E54C33"/>
    <w:rsid w:val="00E62590"/>
    <w:rsid w:val="00E65109"/>
    <w:rsid w:val="00E83836"/>
    <w:rsid w:val="00E86FE6"/>
    <w:rsid w:val="00E90751"/>
    <w:rsid w:val="00EA0CBA"/>
    <w:rsid w:val="00EA4606"/>
    <w:rsid w:val="00EB230C"/>
    <w:rsid w:val="00EB5FC7"/>
    <w:rsid w:val="00EC07AE"/>
    <w:rsid w:val="00EC2263"/>
    <w:rsid w:val="00EC65D9"/>
    <w:rsid w:val="00ED3A30"/>
    <w:rsid w:val="00ED5999"/>
    <w:rsid w:val="00ED6D66"/>
    <w:rsid w:val="00EE05DE"/>
    <w:rsid w:val="00EF1DB7"/>
    <w:rsid w:val="00EF27B5"/>
    <w:rsid w:val="00EF5475"/>
    <w:rsid w:val="00EF5C8B"/>
    <w:rsid w:val="00EF72A5"/>
    <w:rsid w:val="00F00B22"/>
    <w:rsid w:val="00F04E98"/>
    <w:rsid w:val="00F062E1"/>
    <w:rsid w:val="00F11E09"/>
    <w:rsid w:val="00F146CB"/>
    <w:rsid w:val="00F160A4"/>
    <w:rsid w:val="00F216C6"/>
    <w:rsid w:val="00F22815"/>
    <w:rsid w:val="00F26D1B"/>
    <w:rsid w:val="00F30FBF"/>
    <w:rsid w:val="00F3107A"/>
    <w:rsid w:val="00F32B7F"/>
    <w:rsid w:val="00F4484E"/>
    <w:rsid w:val="00F4534D"/>
    <w:rsid w:val="00F52D3C"/>
    <w:rsid w:val="00F53279"/>
    <w:rsid w:val="00F5529B"/>
    <w:rsid w:val="00F62B41"/>
    <w:rsid w:val="00F6349C"/>
    <w:rsid w:val="00F64C9D"/>
    <w:rsid w:val="00F655E1"/>
    <w:rsid w:val="00F66B32"/>
    <w:rsid w:val="00F82067"/>
    <w:rsid w:val="00F8217A"/>
    <w:rsid w:val="00F822F2"/>
    <w:rsid w:val="00F82A3D"/>
    <w:rsid w:val="00F917EC"/>
    <w:rsid w:val="00FA1C32"/>
    <w:rsid w:val="00FA63CC"/>
    <w:rsid w:val="00FA6862"/>
    <w:rsid w:val="00FA7AFC"/>
    <w:rsid w:val="00FB31D1"/>
    <w:rsid w:val="00FB6211"/>
    <w:rsid w:val="00FB7574"/>
    <w:rsid w:val="00FC12BD"/>
    <w:rsid w:val="00FC5B10"/>
    <w:rsid w:val="00FE3784"/>
    <w:rsid w:val="00FF0F19"/>
    <w:rsid w:val="00FF3F16"/>
    <w:rsid w:val="00FF4F5D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60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3B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3B02-E12C-4537-BB19-1728F103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Srini</cp:lastModifiedBy>
  <cp:revision>483</cp:revision>
  <cp:lastPrinted>2017-01-10T10:03:00Z</cp:lastPrinted>
  <dcterms:created xsi:type="dcterms:W3CDTF">2016-11-15T07:02:00Z</dcterms:created>
  <dcterms:modified xsi:type="dcterms:W3CDTF">2019-02-11T07:12:00Z</dcterms:modified>
</cp:coreProperties>
</file>